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spacing w:before="76"/>
        <w:ind w:left="185" w:right="192"/>
      </w:pPr>
      <w:r>
        <w:rPr/>
        <w:t>Аннотация</w:t>
      </w:r>
      <w:r>
        <w:rPr>
          <w:spacing w:val="-5"/>
        </w:rPr>
        <w:t> </w:t>
      </w:r>
      <w:r>
        <w:rPr/>
        <w:t>к</w:t>
      </w:r>
      <w:r>
        <w:rPr>
          <w:spacing w:val="-6"/>
        </w:rPr>
        <w:t> </w:t>
      </w:r>
      <w:r>
        <w:rPr/>
        <w:t>рабочей</w:t>
      </w:r>
      <w:r>
        <w:rPr>
          <w:spacing w:val="-6"/>
        </w:rPr>
        <w:t> </w:t>
      </w:r>
      <w:r>
        <w:rPr/>
        <w:t>программе</w:t>
      </w:r>
      <w:r>
        <w:rPr>
          <w:spacing w:val="-6"/>
        </w:rPr>
        <w:t> </w:t>
      </w:r>
      <w:r>
        <w:rPr/>
        <w:t>учебного</w:t>
      </w:r>
      <w:r>
        <w:rPr>
          <w:spacing w:val="-5"/>
        </w:rPr>
        <w:t> </w:t>
      </w:r>
      <w:r>
        <w:rPr/>
        <w:t>курса</w:t>
      </w:r>
      <w:r>
        <w:rPr>
          <w:spacing w:val="-5"/>
        </w:rPr>
        <w:t> </w:t>
      </w:r>
      <w:r>
        <w:rPr/>
        <w:t>Геометрия</w:t>
      </w:r>
      <w:r>
        <w:rPr>
          <w:spacing w:val="-5"/>
        </w:rPr>
        <w:t> </w:t>
      </w:r>
      <w:r>
        <w:rPr/>
        <w:t>(углублённый</w:t>
      </w:r>
      <w:r>
        <w:rPr>
          <w:spacing w:val="40"/>
        </w:rPr>
        <w:t> </w:t>
      </w:r>
      <w:r>
        <w:rPr/>
        <w:t>уровень) 10-11 класс</w:t>
      </w:r>
    </w:p>
    <w:p>
      <w:pPr>
        <w:pStyle w:val="Title"/>
      </w:pPr>
      <w:r>
        <w:rPr/>
        <w:t>2024-2025</w:t>
      </w:r>
      <w:r>
        <w:rPr>
          <w:spacing w:val="-3"/>
        </w:rPr>
        <w:t> </w:t>
      </w:r>
      <w:r>
        <w:rPr/>
        <w:t>учебный</w:t>
      </w:r>
      <w:r>
        <w:rPr>
          <w:spacing w:val="-2"/>
        </w:rPr>
        <w:t> </w:t>
      </w:r>
      <w:r>
        <w:rPr>
          <w:spacing w:val="-5"/>
        </w:rPr>
        <w:t>год</w:t>
      </w:r>
    </w:p>
    <w:p>
      <w:pPr>
        <w:pStyle w:val="BodyText"/>
      </w:pPr>
      <w:r>
        <w:rPr/>
        <w:t>Геометрия является одним из базовых курсов на уровне среднего общего образования,</w:t>
      </w:r>
      <w:r>
        <w:rPr>
          <w:spacing w:val="-5"/>
        </w:rPr>
        <w:t> </w:t>
      </w:r>
      <w:r>
        <w:rPr/>
        <w:t>так</w:t>
      </w:r>
      <w:r>
        <w:rPr>
          <w:spacing w:val="-5"/>
        </w:rPr>
        <w:t> </w:t>
      </w:r>
      <w:r>
        <w:rPr/>
        <w:t>как</w:t>
      </w:r>
      <w:r>
        <w:rPr>
          <w:spacing w:val="-5"/>
        </w:rPr>
        <w:t> </w:t>
      </w:r>
      <w:r>
        <w:rPr/>
        <w:t>обеспечивает</w:t>
      </w:r>
      <w:r>
        <w:rPr>
          <w:spacing w:val="-6"/>
        </w:rPr>
        <w:t> </w:t>
      </w:r>
      <w:r>
        <w:rPr/>
        <w:t>возможность</w:t>
      </w:r>
      <w:r>
        <w:rPr>
          <w:spacing w:val="-6"/>
        </w:rPr>
        <w:t> </w:t>
      </w:r>
      <w:r>
        <w:rPr/>
        <w:t>изучения</w:t>
      </w:r>
      <w:r>
        <w:rPr>
          <w:spacing w:val="-5"/>
        </w:rPr>
        <w:t> </w:t>
      </w:r>
      <w:r>
        <w:rPr/>
        <w:t>дисциплин</w:t>
      </w:r>
      <w:r>
        <w:rPr>
          <w:spacing w:val="-5"/>
        </w:rPr>
        <w:t> </w:t>
      </w:r>
      <w:r>
        <w:rPr/>
        <w:t>естественно-научной направленности и предметов гуманитарного цикла.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pStyle w:val="BodyText"/>
        <w:ind w:right="114"/>
      </w:pPr>
      <w:r>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pStyle w:val="BodyText"/>
        <w:ind w:right="112"/>
      </w:pPr>
      <w:r>
        <w:rPr/>
        <w:t>Приоритетными задачами курса геометрии на углублённом уровне,</w:t>
      </w:r>
      <w:r>
        <w:rPr>
          <w:spacing w:val="40"/>
        </w:rPr>
        <w:t> </w:t>
      </w:r>
      <w:r>
        <w:rPr/>
        <w:t>расширяющими и усиливающими курс базового уровня, являются:</w:t>
      </w:r>
    </w:p>
    <w:p>
      <w:pPr>
        <w:pStyle w:val="BodyText"/>
        <w:ind w:right="116"/>
      </w:pPr>
      <w:r>
        <w:rPr/>
        <w:t>расширение представления о геометрии как части мировой культуры и формирование осознания взаимосвязи геометрии с окружающим миром;</w:t>
      </w:r>
    </w:p>
    <w:p>
      <w:pPr>
        <w:pStyle w:val="BodyText"/>
        <w:ind w:right="116"/>
      </w:pPr>
      <w:r>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pStyle w:val="BodyText"/>
        <w:ind w:right="107"/>
      </w:pPr>
      <w:r>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pStyle w:val="BodyText"/>
        <w:ind w:right="122"/>
      </w:pPr>
      <w:r>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pStyle w:val="BodyText"/>
        <w:spacing w:before="1"/>
        <w:ind w:right="115"/>
      </w:pPr>
      <w:r>
        <w:rPr/>
        <w:t>формирование понимания возможности аксиоматического построения математических теорий, формирование понимания роли аксиоматики при проведении </w:t>
      </w:r>
      <w:r>
        <w:rPr>
          <w:spacing w:val="-2"/>
        </w:rPr>
        <w:t>рассуждений;</w:t>
      </w:r>
    </w:p>
    <w:p>
      <w:pPr>
        <w:pStyle w:val="BodyText"/>
      </w:pPr>
      <w:r>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pStyle w:val="BodyText"/>
      </w:pPr>
      <w:r>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pStyle w:val="BodyText"/>
      </w:pPr>
      <w:r>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pStyle w:val="BodyText"/>
        <w:ind w:right="114"/>
      </w:pPr>
      <w:r>
        <w:rPr/>
        <w:t>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w:t>
      </w:r>
    </w:p>
    <w:p>
      <w:pPr>
        <w:pStyle w:val="BodyText"/>
        <w:ind w:right="118"/>
      </w:pPr>
      <w:r>
        <w:rPr/>
        <w:t>Сформулированное в ФГОС СОО требование «уметь оперировать понятиями», релевантных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w:t>
      </w:r>
      <w:r>
        <w:rPr>
          <w:spacing w:val="80"/>
          <w:w w:val="150"/>
        </w:rPr>
        <w:t> </w:t>
      </w:r>
      <w:r>
        <w:rPr/>
        <w:t>не</w:t>
      </w:r>
      <w:r>
        <w:rPr>
          <w:spacing w:val="80"/>
          <w:w w:val="150"/>
        </w:rPr>
        <w:t> </w:t>
      </w:r>
      <w:r>
        <w:rPr/>
        <w:t>только</w:t>
      </w:r>
      <w:r>
        <w:rPr>
          <w:spacing w:val="80"/>
          <w:w w:val="150"/>
        </w:rPr>
        <w:t> </w:t>
      </w:r>
      <w:r>
        <w:rPr/>
        <w:t>по</w:t>
      </w:r>
      <w:r>
        <w:rPr>
          <w:spacing w:val="80"/>
          <w:w w:val="150"/>
        </w:rPr>
        <w:t> </w:t>
      </w:r>
      <w:r>
        <w:rPr/>
        <w:t>содержательным</w:t>
      </w:r>
      <w:r>
        <w:rPr>
          <w:spacing w:val="80"/>
          <w:w w:val="150"/>
        </w:rPr>
        <w:t> </w:t>
      </w:r>
      <w:r>
        <w:rPr/>
        <w:t>линиям,</w:t>
      </w:r>
      <w:r>
        <w:rPr>
          <w:spacing w:val="80"/>
          <w:w w:val="150"/>
        </w:rPr>
        <w:t> </w:t>
      </w:r>
      <w:r>
        <w:rPr/>
        <w:t>но</w:t>
      </w:r>
      <w:r>
        <w:rPr>
          <w:spacing w:val="80"/>
          <w:w w:val="150"/>
        </w:rPr>
        <w:t> </w:t>
      </w:r>
      <w:r>
        <w:rPr/>
        <w:t>и</w:t>
      </w:r>
      <w:r>
        <w:rPr>
          <w:spacing w:val="80"/>
          <w:w w:val="150"/>
        </w:rPr>
        <w:t> </w:t>
      </w:r>
      <w:r>
        <w:rPr/>
        <w:t>по</w:t>
      </w:r>
      <w:r>
        <w:rPr>
          <w:spacing w:val="80"/>
          <w:w w:val="150"/>
        </w:rPr>
        <w:t> </w:t>
      </w:r>
      <w:r>
        <w:rPr/>
        <w:t>годам</w:t>
      </w:r>
      <w:r>
        <w:rPr>
          <w:spacing w:val="80"/>
          <w:w w:val="150"/>
        </w:rPr>
        <w:t> </w:t>
      </w:r>
      <w:r>
        <w:rPr/>
        <w:t>обучения.</w:t>
      </w:r>
    </w:p>
    <w:p>
      <w:pPr>
        <w:spacing w:after="0"/>
        <w:sectPr>
          <w:type w:val="continuous"/>
          <w:pgSz w:w="11910" w:h="16840"/>
          <w:pgMar w:top="1040" w:bottom="280" w:left="1600" w:right="740"/>
        </w:sectPr>
      </w:pPr>
    </w:p>
    <w:p>
      <w:pPr>
        <w:pStyle w:val="BodyText"/>
        <w:spacing w:before="76"/>
        <w:ind w:firstLine="0"/>
      </w:pPr>
      <w:r>
        <w:rPr/>
        <w:t>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w:t>
      </w:r>
      <w:r>
        <w:rPr>
          <w:spacing w:val="-2"/>
        </w:rPr>
        <w:t>связи.</w:t>
      </w:r>
    </w:p>
    <w:p>
      <w:pPr>
        <w:pStyle w:val="BodyText"/>
        <w:ind w:left="811" w:right="0" w:firstLine="0"/>
      </w:pPr>
      <w:r>
        <w:rPr/>
        <w:t>Переход</w:t>
      </w:r>
      <w:r>
        <w:rPr>
          <w:spacing w:val="-7"/>
        </w:rPr>
        <w:t> </w:t>
      </w:r>
      <w:r>
        <w:rPr/>
        <w:t>к</w:t>
      </w:r>
      <w:r>
        <w:rPr>
          <w:spacing w:val="-5"/>
        </w:rPr>
        <w:t> </w:t>
      </w:r>
      <w:r>
        <w:rPr/>
        <w:t>изучению</w:t>
      </w:r>
      <w:r>
        <w:rPr>
          <w:spacing w:val="-4"/>
        </w:rPr>
        <w:t> </w:t>
      </w:r>
      <w:r>
        <w:rPr/>
        <w:t>геометрии</w:t>
      </w:r>
      <w:r>
        <w:rPr>
          <w:spacing w:val="-4"/>
        </w:rPr>
        <w:t> </w:t>
      </w:r>
      <w:r>
        <w:rPr/>
        <w:t>на</w:t>
      </w:r>
      <w:r>
        <w:rPr>
          <w:spacing w:val="-5"/>
        </w:rPr>
        <w:t> </w:t>
      </w:r>
      <w:r>
        <w:rPr/>
        <w:t>углублённом</w:t>
      </w:r>
      <w:r>
        <w:rPr>
          <w:spacing w:val="-5"/>
        </w:rPr>
        <w:t> </w:t>
      </w:r>
      <w:r>
        <w:rPr/>
        <w:t>уровне</w:t>
      </w:r>
      <w:r>
        <w:rPr>
          <w:spacing w:val="-4"/>
        </w:rPr>
        <w:t> </w:t>
      </w:r>
      <w:r>
        <w:rPr>
          <w:spacing w:val="-2"/>
        </w:rPr>
        <w:t>позволяет:</w:t>
      </w:r>
    </w:p>
    <w:p>
      <w:pPr>
        <w:pStyle w:val="BodyText"/>
        <w:ind w:right="114"/>
      </w:pPr>
      <w:r>
        <w:rPr/>
        <w:t>создать условия для дифференциации обучения, построения индивидуальных образовательных</w:t>
      </w:r>
      <w:r>
        <w:rPr>
          <w:spacing w:val="80"/>
          <w:w w:val="150"/>
        </w:rPr>
        <w:t>  </w:t>
      </w:r>
      <w:r>
        <w:rPr/>
        <w:t>программ,</w:t>
      </w:r>
      <w:r>
        <w:rPr>
          <w:spacing w:val="80"/>
          <w:w w:val="150"/>
        </w:rPr>
        <w:t>  </w:t>
      </w:r>
      <w:r>
        <w:rPr/>
        <w:t>обеспечить</w:t>
      </w:r>
      <w:r>
        <w:rPr>
          <w:spacing w:val="80"/>
          <w:w w:val="150"/>
        </w:rPr>
        <w:t>  </w:t>
      </w:r>
      <w:r>
        <w:rPr/>
        <w:t>углублённое</w:t>
      </w:r>
      <w:r>
        <w:rPr>
          <w:spacing w:val="80"/>
          <w:w w:val="150"/>
        </w:rPr>
        <w:t>  </w:t>
      </w:r>
      <w:r>
        <w:rPr/>
        <w:t>изучение</w:t>
      </w:r>
      <w:r>
        <w:rPr>
          <w:spacing w:val="80"/>
          <w:w w:val="150"/>
        </w:rPr>
        <w:t>  </w:t>
      </w:r>
      <w:r>
        <w:rPr/>
        <w:t>геометрии</w:t>
      </w:r>
      <w:r>
        <w:rPr>
          <w:spacing w:val="40"/>
        </w:rPr>
        <w:t> </w:t>
      </w:r>
      <w:r>
        <w:rPr/>
        <w:t>как составляющей учебного предмета «Математика»;</w:t>
      </w:r>
    </w:p>
    <w:p>
      <w:pPr>
        <w:pStyle w:val="BodyText"/>
        <w:ind w:right="115"/>
      </w:pPr>
      <w:r>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w:t>
      </w:r>
      <w:r>
        <w:rPr>
          <w:spacing w:val="-2"/>
        </w:rPr>
        <w:t>образованием.</w:t>
      </w:r>
    </w:p>
    <w:p>
      <w:pPr>
        <w:pStyle w:val="BodyText"/>
        <w:ind w:right="111"/>
      </w:pPr>
      <w:r>
        <w:rPr/>
        <w:t>Общее число часов, рекомендованных для изучения учебного курса «Геометрия»</w:t>
      </w:r>
      <w:r>
        <w:rPr>
          <w:spacing w:val="40"/>
        </w:rPr>
        <w:t> </w:t>
      </w:r>
      <w:r>
        <w:rPr/>
        <w:t>на углубленном уровне – 204 </w:t>
      </w:r>
      <w:r>
        <w:rPr>
          <w:position w:val="1"/>
        </w:rPr>
        <w:t>часа: в 10 классе – 102 часа (3 часа в неделю), в 11 классе – </w:t>
      </w:r>
      <w:r>
        <w:rPr/>
        <w:t>102 часа (3 часа в неделю).</w:t>
      </w:r>
    </w:p>
    <w:sectPr>
      <w:pgSz w:w="11910" w:h="16840"/>
      <w:pgMar w:top="1040" w:bottom="280" w:left="16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ind w:left="104" w:right="113" w:firstLine="708"/>
      <w:jc w:val="both"/>
    </w:pPr>
    <w:rPr>
      <w:rFonts w:ascii="Times New Roman" w:hAnsi="Times New Roman" w:eastAsia="Times New Roman" w:cs="Times New Roman"/>
      <w:sz w:val="24"/>
      <w:szCs w:val="24"/>
      <w:lang w:val="ru-RU" w:eastAsia="en-US" w:bidi="ar-SA"/>
    </w:rPr>
  </w:style>
  <w:style w:styleId="Title" w:type="paragraph">
    <w:name w:val="Title"/>
    <w:basedOn w:val="Normal"/>
    <w:uiPriority w:val="1"/>
    <w:qFormat/>
    <w:pPr>
      <w:ind w:right="3"/>
      <w:jc w:val="center"/>
    </w:pPr>
    <w:rPr>
      <w:rFonts w:ascii="Times New Roman" w:hAnsi="Times New Roman" w:eastAsia="Times New Roman" w:cs="Times New Roman"/>
      <w:b/>
      <w:bCs/>
      <w:sz w:val="24"/>
      <w:szCs w:val="24"/>
      <w:lang w:val="ru-RU" w:eastAsia="en-US" w:bidi="ar-SA"/>
    </w:rPr>
  </w:style>
  <w:style w:styleId="ListParagraph" w:type="paragraph">
    <w:name w:val="List Paragraph"/>
    <w:basedOn w:val="Normal"/>
    <w:uiPriority w:val="1"/>
    <w:qFormat/>
    <w:pPr/>
    <w:rPr>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dcterms:created xsi:type="dcterms:W3CDTF">2024-10-18T11:28:44Z</dcterms:created>
  <dcterms:modified xsi:type="dcterms:W3CDTF">2024-10-18T11:28:44Z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2024-09-23T00:00:00Z</vt:filetime>
  </property>
  <property fmtid="{D5CDD505-2E9C-101B-9397-08002B2CF9AE}" pid="3" name="Creator">
    <vt:lpwstr>Writer</vt:lpwstr>
  </property>
  <property fmtid="{D5CDD505-2E9C-101B-9397-08002B2CF9AE}" pid="4" name="Producer">
    <vt:lpwstr>LibreOffice 7.4</vt:lpwstr>
  </property>
  <property fmtid="{D5CDD505-2E9C-101B-9397-08002B2CF9AE}" pid="5" name="LastSaved">
    <vt:filetime>2024-09-23T00:00:00Z</vt:filetime>
  </property>
</Properties>
</file>