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E05" w:rsidRPr="002F0E05" w:rsidRDefault="002F0E05" w:rsidP="002F0E05">
      <w:pPr>
        <w:widowControl/>
        <w:rPr>
          <w:rFonts w:ascii="Times New Roman" w:hAnsi="Times New Roman"/>
          <w:sz w:val="28"/>
          <w:szCs w:val="28"/>
        </w:rPr>
      </w:pPr>
      <w:bookmarkStart w:id="0" w:name="bookmark1"/>
      <w:bookmarkStart w:id="1" w:name="_GoBack"/>
      <w:bookmarkEnd w:id="1"/>
    </w:p>
    <w:tbl>
      <w:tblPr>
        <w:tblStyle w:val="18"/>
        <w:tblW w:w="0" w:type="auto"/>
        <w:tblInd w:w="-1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404"/>
      </w:tblGrid>
      <w:tr w:rsidR="002F0E05" w:rsidRPr="002F0E05" w:rsidTr="002F0E05"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>«Принято»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 xml:space="preserve">на педагогическом 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>совете школы №1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 xml:space="preserve"> №2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 xml:space="preserve">от « </w:t>
            </w:r>
            <w:r w:rsidRPr="002F0E05">
              <w:rPr>
                <w:rFonts w:ascii="Times New Roman" w:hAnsi="Times New Roman"/>
                <w:sz w:val="24"/>
                <w:u w:val="single"/>
              </w:rPr>
              <w:t>30</w:t>
            </w:r>
            <w:r w:rsidRPr="002F0E05">
              <w:rPr>
                <w:rFonts w:ascii="Times New Roman" w:hAnsi="Times New Roman"/>
                <w:sz w:val="24"/>
              </w:rPr>
              <w:t xml:space="preserve"> » </w:t>
            </w:r>
            <w:r w:rsidRPr="002F0E05">
              <w:rPr>
                <w:rFonts w:ascii="Times New Roman" w:hAnsi="Times New Roman"/>
                <w:sz w:val="24"/>
                <w:u w:val="single"/>
              </w:rPr>
              <w:t>августа</w:t>
            </w:r>
            <w:r w:rsidRPr="002F0E05">
              <w:rPr>
                <w:rFonts w:ascii="Times New Roman" w:hAnsi="Times New Roman"/>
                <w:sz w:val="24"/>
              </w:rPr>
              <w:t xml:space="preserve"> 2024 г.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>«Согласовано»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 xml:space="preserve">заместитель директора 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>по ВР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 xml:space="preserve">_______ Н.А. Бондарчук 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>от «</w:t>
            </w:r>
            <w:r w:rsidRPr="002F0E05">
              <w:rPr>
                <w:rFonts w:ascii="Times New Roman" w:hAnsi="Times New Roman"/>
                <w:sz w:val="24"/>
                <w:u w:val="single"/>
              </w:rPr>
              <w:t xml:space="preserve">30 </w:t>
            </w:r>
            <w:r w:rsidRPr="002F0E05">
              <w:rPr>
                <w:rFonts w:ascii="Times New Roman" w:hAnsi="Times New Roman"/>
                <w:sz w:val="24"/>
              </w:rPr>
              <w:t xml:space="preserve">» </w:t>
            </w:r>
            <w:r w:rsidRPr="002F0E05">
              <w:rPr>
                <w:rFonts w:ascii="Times New Roman" w:hAnsi="Times New Roman"/>
                <w:sz w:val="24"/>
                <w:u w:val="single"/>
              </w:rPr>
              <w:t xml:space="preserve">августа </w:t>
            </w:r>
            <w:r w:rsidRPr="002F0E05">
              <w:rPr>
                <w:rFonts w:ascii="Times New Roman" w:hAnsi="Times New Roman"/>
                <w:sz w:val="24"/>
              </w:rPr>
              <w:t>2024г.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>«Утверждаю»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 xml:space="preserve">директор 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>МАОУ Зареченская СОШ №2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>_____ Н.Б. Осипова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  <w:r w:rsidRPr="002F0E05">
              <w:rPr>
                <w:rFonts w:ascii="Times New Roman" w:hAnsi="Times New Roman"/>
                <w:sz w:val="24"/>
              </w:rPr>
              <w:t>от «</w:t>
            </w:r>
            <w:r w:rsidRPr="002F0E05">
              <w:rPr>
                <w:rFonts w:ascii="Times New Roman" w:hAnsi="Times New Roman"/>
                <w:sz w:val="24"/>
                <w:u w:val="single"/>
              </w:rPr>
              <w:t>30</w:t>
            </w:r>
            <w:r w:rsidRPr="002F0E05">
              <w:rPr>
                <w:rFonts w:ascii="Times New Roman" w:hAnsi="Times New Roman"/>
                <w:sz w:val="24"/>
              </w:rPr>
              <w:t xml:space="preserve">» </w:t>
            </w:r>
            <w:r w:rsidRPr="002F0E05">
              <w:rPr>
                <w:rFonts w:ascii="Times New Roman" w:hAnsi="Times New Roman"/>
                <w:sz w:val="24"/>
                <w:u w:val="single"/>
              </w:rPr>
              <w:t>августа</w:t>
            </w:r>
            <w:r w:rsidRPr="002F0E05">
              <w:rPr>
                <w:rFonts w:ascii="Times New Roman" w:hAnsi="Times New Roman"/>
                <w:sz w:val="24"/>
              </w:rPr>
              <w:t xml:space="preserve"> 2024 г.</w:t>
            </w:r>
          </w:p>
          <w:p w:rsidR="002F0E05" w:rsidRPr="002F0E05" w:rsidRDefault="002F0E05" w:rsidP="002F0E05">
            <w:pPr>
              <w:widowControl/>
              <w:rPr>
                <w:rFonts w:ascii="Times New Roman" w:hAnsi="Times New Roman"/>
                <w:sz w:val="24"/>
              </w:rPr>
            </w:pPr>
          </w:p>
        </w:tc>
      </w:tr>
    </w:tbl>
    <w:p w:rsidR="002F0E05" w:rsidRPr="002F0E05" w:rsidRDefault="002F0E05" w:rsidP="002F0E05">
      <w:pPr>
        <w:widowControl/>
        <w:rPr>
          <w:rFonts w:ascii="Times New Roman" w:hAnsi="Times New Roman"/>
          <w:sz w:val="28"/>
          <w:szCs w:val="28"/>
        </w:rPr>
      </w:pPr>
    </w:p>
    <w:p w:rsidR="002F0E05" w:rsidRPr="002F0E05" w:rsidRDefault="002F0E05" w:rsidP="002F0E05">
      <w:pPr>
        <w:widowControl/>
        <w:rPr>
          <w:rFonts w:ascii="Times New Roman" w:hAnsi="Times New Roman"/>
          <w:sz w:val="28"/>
          <w:szCs w:val="28"/>
        </w:rPr>
      </w:pPr>
    </w:p>
    <w:p w:rsidR="002F0E05" w:rsidRPr="002F0E05" w:rsidRDefault="002F0E05" w:rsidP="002F0E05">
      <w:pPr>
        <w:widowControl/>
        <w:rPr>
          <w:rFonts w:ascii="Times New Roman" w:hAnsi="Times New Roman"/>
          <w:sz w:val="28"/>
          <w:szCs w:val="28"/>
        </w:rPr>
      </w:pPr>
    </w:p>
    <w:p w:rsidR="002F0E05" w:rsidRPr="002F0E05" w:rsidRDefault="002F0E05" w:rsidP="002F0E05">
      <w:pPr>
        <w:widowControl/>
        <w:rPr>
          <w:rFonts w:ascii="Times New Roman" w:hAnsi="Times New Roman"/>
          <w:sz w:val="28"/>
          <w:szCs w:val="28"/>
        </w:rPr>
      </w:pPr>
    </w:p>
    <w:p w:rsidR="002F0E05" w:rsidRPr="002F0E05" w:rsidRDefault="002F0E05" w:rsidP="002F0E05">
      <w:pPr>
        <w:widowControl/>
        <w:rPr>
          <w:rFonts w:ascii="Times New Roman" w:hAnsi="Times New Roman"/>
          <w:sz w:val="28"/>
          <w:szCs w:val="28"/>
        </w:rPr>
      </w:pPr>
    </w:p>
    <w:p w:rsidR="004F4B85" w:rsidRDefault="004F4B85">
      <w:pPr>
        <w:ind w:right="-340"/>
        <w:rPr>
          <w:sz w:val="28"/>
        </w:rPr>
      </w:pPr>
    </w:p>
    <w:p w:rsidR="004F4B85" w:rsidRDefault="004F4B85">
      <w:pPr>
        <w:tabs>
          <w:tab w:val="left" w:pos="6225"/>
        </w:tabs>
        <w:ind w:right="-340"/>
        <w:rPr>
          <w:sz w:val="28"/>
        </w:rPr>
      </w:pPr>
    </w:p>
    <w:p w:rsidR="002F0E05" w:rsidRPr="002F0E05" w:rsidRDefault="002F0E05" w:rsidP="00FE37E7">
      <w:pPr>
        <w:widowControl/>
        <w:jc w:val="center"/>
        <w:rPr>
          <w:rFonts w:ascii="Times New Roman" w:hAnsi="Times New Roman"/>
          <w:b/>
          <w:i/>
          <w:sz w:val="36"/>
          <w:szCs w:val="36"/>
        </w:rPr>
      </w:pPr>
      <w:r w:rsidRPr="002F0E05">
        <w:rPr>
          <w:rFonts w:ascii="Times New Roman" w:hAnsi="Times New Roman"/>
          <w:b/>
          <w:i/>
          <w:sz w:val="36"/>
          <w:szCs w:val="36"/>
        </w:rPr>
        <w:t>Рабочая программа учебного курса</w:t>
      </w:r>
    </w:p>
    <w:p w:rsidR="002F0E05" w:rsidRPr="002F0E05" w:rsidRDefault="002F0E05" w:rsidP="00FE37E7">
      <w:pPr>
        <w:widowControl/>
        <w:jc w:val="center"/>
        <w:rPr>
          <w:rFonts w:ascii="Times New Roman" w:hAnsi="Times New Roman"/>
          <w:b/>
          <w:i/>
          <w:sz w:val="36"/>
          <w:szCs w:val="36"/>
        </w:rPr>
      </w:pPr>
      <w:r w:rsidRPr="002F0E05">
        <w:rPr>
          <w:rFonts w:ascii="Times New Roman" w:hAnsi="Times New Roman"/>
          <w:b/>
          <w:i/>
          <w:sz w:val="36"/>
          <w:szCs w:val="36"/>
        </w:rPr>
        <w:t>внеурочной деятельности</w:t>
      </w:r>
    </w:p>
    <w:p w:rsidR="002F0E05" w:rsidRPr="002F0E05" w:rsidRDefault="002F0E05" w:rsidP="00FE37E7">
      <w:pPr>
        <w:widowControl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F4B85" w:rsidRDefault="004F4B85" w:rsidP="00FE37E7">
      <w:pPr>
        <w:ind w:right="-340"/>
        <w:jc w:val="center"/>
        <w:rPr>
          <w:sz w:val="28"/>
        </w:rPr>
      </w:pPr>
    </w:p>
    <w:p w:rsidR="002F0E05" w:rsidRDefault="002F0E05" w:rsidP="00FE37E7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2F0E05">
        <w:rPr>
          <w:rFonts w:ascii="Times New Roman" w:hAnsi="Times New Roman"/>
          <w:b/>
          <w:sz w:val="28"/>
        </w:rPr>
        <w:t>«ЮНЫЙ БИОЛОГ»</w:t>
      </w:r>
    </w:p>
    <w:p w:rsidR="002F0E05" w:rsidRDefault="002F0E05" w:rsidP="00FE37E7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2F0E05" w:rsidRPr="002F0E05" w:rsidRDefault="002F0E05" w:rsidP="00FE37E7">
      <w:pPr>
        <w:pStyle w:val="ac"/>
        <w:jc w:val="center"/>
        <w:rPr>
          <w:rFonts w:ascii="Times New Roman" w:hAnsi="Times New Roman"/>
          <w:sz w:val="28"/>
          <w:szCs w:val="28"/>
          <w:u w:val="single"/>
        </w:rPr>
      </w:pPr>
      <w:r w:rsidRPr="002F0E05">
        <w:rPr>
          <w:rFonts w:ascii="Times New Roman" w:hAnsi="Times New Roman"/>
          <w:sz w:val="28"/>
          <w:szCs w:val="28"/>
        </w:rPr>
        <w:t>Возраст обучающихся</w:t>
      </w:r>
      <w:r>
        <w:rPr>
          <w:rFonts w:ascii="Times New Roman" w:hAnsi="Times New Roman"/>
          <w:sz w:val="28"/>
          <w:szCs w:val="28"/>
          <w:u w:val="single"/>
        </w:rPr>
        <w:t xml:space="preserve"> 12-13</w:t>
      </w:r>
      <w:r w:rsidRPr="002F0E05">
        <w:rPr>
          <w:rFonts w:ascii="Times New Roman" w:hAnsi="Times New Roman"/>
          <w:sz w:val="28"/>
          <w:szCs w:val="28"/>
          <w:u w:val="single"/>
        </w:rPr>
        <w:t xml:space="preserve"> лет</w:t>
      </w:r>
    </w:p>
    <w:p w:rsidR="002F0E05" w:rsidRPr="002F0E05" w:rsidRDefault="002F0E05" w:rsidP="00FE37E7">
      <w:pPr>
        <w:pStyle w:val="ac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Срок освоения -1 год (7</w:t>
      </w:r>
      <w:r w:rsidRPr="002F0E05">
        <w:rPr>
          <w:rFonts w:ascii="Times New Roman" w:hAnsi="Times New Roman"/>
          <w:sz w:val="28"/>
          <w:szCs w:val="28"/>
          <w:u w:val="single"/>
        </w:rPr>
        <w:t xml:space="preserve"> класс)</w:t>
      </w:r>
    </w:p>
    <w:p w:rsidR="004F4B85" w:rsidRPr="002F0E05" w:rsidRDefault="002F0E05" w:rsidP="00FE37E7">
      <w:pPr>
        <w:ind w:right="-340"/>
        <w:jc w:val="center"/>
        <w:rPr>
          <w:rFonts w:ascii="Times New Roman" w:hAnsi="Times New Roman"/>
          <w:i/>
        </w:rPr>
      </w:pPr>
      <w:r w:rsidRPr="002F0E05">
        <w:rPr>
          <w:rFonts w:ascii="Times New Roman" w:hAnsi="Times New Roman"/>
          <w:i/>
          <w:sz w:val="28"/>
        </w:rPr>
        <w:t>1 ЧАС В НЕДЕЛЮ (ВСЕГО 34 ЧАСА)</w:t>
      </w:r>
    </w:p>
    <w:p w:rsidR="004F4B85" w:rsidRPr="002F0E05" w:rsidRDefault="004F4B85" w:rsidP="00FE37E7">
      <w:pPr>
        <w:ind w:right="-340"/>
        <w:jc w:val="center"/>
        <w:rPr>
          <w:rFonts w:ascii="Times New Roman" w:hAnsi="Times New Roman"/>
          <w:sz w:val="28"/>
        </w:rPr>
      </w:pPr>
    </w:p>
    <w:p w:rsidR="004F4B85" w:rsidRDefault="004F4B85">
      <w:pPr>
        <w:ind w:right="-340"/>
        <w:jc w:val="center"/>
        <w:rPr>
          <w:rFonts w:ascii="Times New Roman" w:hAnsi="Times New Roman"/>
          <w:b/>
          <w:sz w:val="28"/>
        </w:rPr>
      </w:pPr>
    </w:p>
    <w:p w:rsidR="004F4B85" w:rsidRDefault="004F4B85">
      <w:pPr>
        <w:ind w:right="-340"/>
        <w:jc w:val="center"/>
        <w:rPr>
          <w:rFonts w:ascii="Times New Roman" w:hAnsi="Times New Roman"/>
          <w:b/>
          <w:sz w:val="28"/>
        </w:rPr>
      </w:pPr>
    </w:p>
    <w:p w:rsidR="004F4B85" w:rsidRDefault="004F4B85">
      <w:pPr>
        <w:ind w:right="-340"/>
        <w:jc w:val="center"/>
        <w:rPr>
          <w:rFonts w:ascii="Times New Roman" w:hAnsi="Times New Roman"/>
          <w:b/>
          <w:sz w:val="28"/>
        </w:rPr>
      </w:pPr>
    </w:p>
    <w:p w:rsidR="00FE37E7" w:rsidRDefault="00FE37E7">
      <w:pPr>
        <w:ind w:right="-340"/>
        <w:jc w:val="center"/>
        <w:rPr>
          <w:rFonts w:ascii="Times New Roman" w:hAnsi="Times New Roman"/>
          <w:b/>
          <w:sz w:val="28"/>
        </w:rPr>
      </w:pPr>
    </w:p>
    <w:p w:rsidR="00FE37E7" w:rsidRDefault="00FE37E7">
      <w:pPr>
        <w:ind w:right="-340"/>
        <w:jc w:val="center"/>
        <w:rPr>
          <w:rFonts w:ascii="Times New Roman" w:hAnsi="Times New Roman"/>
          <w:b/>
          <w:sz w:val="28"/>
        </w:rPr>
      </w:pPr>
    </w:p>
    <w:p w:rsidR="00FE37E7" w:rsidRDefault="00FE37E7">
      <w:pPr>
        <w:ind w:right="-340"/>
        <w:jc w:val="center"/>
        <w:rPr>
          <w:rFonts w:ascii="Times New Roman" w:hAnsi="Times New Roman"/>
          <w:b/>
          <w:sz w:val="28"/>
        </w:rPr>
      </w:pPr>
    </w:p>
    <w:p w:rsidR="00FE37E7" w:rsidRDefault="00FE37E7">
      <w:pPr>
        <w:ind w:right="-340"/>
        <w:jc w:val="center"/>
        <w:rPr>
          <w:rFonts w:ascii="Times New Roman" w:hAnsi="Times New Roman"/>
          <w:b/>
          <w:sz w:val="28"/>
        </w:rPr>
      </w:pPr>
    </w:p>
    <w:p w:rsidR="00FE37E7" w:rsidRDefault="00FE37E7">
      <w:pPr>
        <w:ind w:right="-340"/>
        <w:jc w:val="center"/>
        <w:rPr>
          <w:rFonts w:ascii="Times New Roman" w:hAnsi="Times New Roman"/>
          <w:b/>
          <w:sz w:val="28"/>
        </w:rPr>
      </w:pPr>
    </w:p>
    <w:p w:rsidR="00FE37E7" w:rsidRPr="00FE37E7" w:rsidRDefault="00FE37E7" w:rsidP="00FE37E7">
      <w:pPr>
        <w:widowControl/>
        <w:jc w:val="right"/>
        <w:rPr>
          <w:rFonts w:ascii="Times New Roman" w:hAnsi="Times New Roman"/>
          <w:i/>
          <w:sz w:val="28"/>
          <w:szCs w:val="28"/>
          <w:u w:val="single"/>
        </w:rPr>
      </w:pPr>
      <w:r w:rsidRPr="00FE37E7">
        <w:rPr>
          <w:rFonts w:ascii="Times New Roman" w:hAnsi="Times New Roman"/>
          <w:i/>
          <w:sz w:val="28"/>
          <w:szCs w:val="28"/>
          <w:u w:val="single"/>
        </w:rPr>
        <w:t>Составитель программы:</w:t>
      </w:r>
    </w:p>
    <w:p w:rsidR="00FE37E7" w:rsidRPr="00FE37E7" w:rsidRDefault="00FE37E7" w:rsidP="00FE37E7">
      <w:pPr>
        <w:widowControl/>
        <w:jc w:val="right"/>
        <w:rPr>
          <w:rFonts w:ascii="Times New Roman" w:hAnsi="Times New Roman"/>
          <w:sz w:val="28"/>
          <w:szCs w:val="28"/>
        </w:rPr>
      </w:pPr>
      <w:r w:rsidRPr="00FE37E7">
        <w:rPr>
          <w:rFonts w:ascii="Times New Roman" w:hAnsi="Times New Roman"/>
          <w:sz w:val="28"/>
          <w:szCs w:val="28"/>
        </w:rPr>
        <w:t xml:space="preserve">учитель биологии </w:t>
      </w:r>
    </w:p>
    <w:p w:rsidR="004F4B85" w:rsidRDefault="00FE37E7" w:rsidP="00FE37E7">
      <w:pPr>
        <w:ind w:right="-34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proofErr w:type="spellStart"/>
      <w:r w:rsidRPr="00FE37E7">
        <w:rPr>
          <w:rFonts w:ascii="Times New Roman" w:hAnsi="Times New Roman"/>
          <w:sz w:val="28"/>
          <w:szCs w:val="28"/>
        </w:rPr>
        <w:t>Мирзаханова</w:t>
      </w:r>
      <w:proofErr w:type="spellEnd"/>
      <w:r w:rsidRPr="00FE37E7">
        <w:rPr>
          <w:rFonts w:ascii="Times New Roman" w:hAnsi="Times New Roman"/>
          <w:sz w:val="28"/>
          <w:szCs w:val="28"/>
        </w:rPr>
        <w:t xml:space="preserve"> Фатима </w:t>
      </w:r>
      <w:proofErr w:type="spellStart"/>
      <w:r w:rsidRPr="00FE37E7">
        <w:rPr>
          <w:rFonts w:ascii="Times New Roman" w:hAnsi="Times New Roman"/>
          <w:sz w:val="28"/>
          <w:szCs w:val="28"/>
        </w:rPr>
        <w:t>Мурсаловна</w:t>
      </w:r>
      <w:proofErr w:type="spellEnd"/>
    </w:p>
    <w:p w:rsidR="004F4B85" w:rsidRDefault="004F4B85">
      <w:pPr>
        <w:ind w:right="-340"/>
        <w:jc w:val="center"/>
        <w:rPr>
          <w:rFonts w:ascii="Times New Roman" w:hAnsi="Times New Roman"/>
          <w:b/>
          <w:sz w:val="28"/>
        </w:rPr>
      </w:pPr>
    </w:p>
    <w:p w:rsidR="002F0E05" w:rsidRDefault="002F0E05">
      <w:pPr>
        <w:ind w:right="-340"/>
        <w:jc w:val="center"/>
        <w:rPr>
          <w:rFonts w:ascii="Times New Roman" w:hAnsi="Times New Roman"/>
          <w:b/>
          <w:sz w:val="28"/>
        </w:rPr>
      </w:pPr>
    </w:p>
    <w:p w:rsidR="002F0E05" w:rsidRDefault="002F0E05">
      <w:pPr>
        <w:ind w:right="-340"/>
        <w:jc w:val="center"/>
        <w:rPr>
          <w:rFonts w:ascii="Times New Roman" w:hAnsi="Times New Roman"/>
          <w:b/>
          <w:sz w:val="28"/>
        </w:rPr>
      </w:pPr>
    </w:p>
    <w:p w:rsidR="002F0E05" w:rsidRDefault="002F0E05">
      <w:pPr>
        <w:ind w:right="-340"/>
        <w:jc w:val="center"/>
        <w:rPr>
          <w:rFonts w:ascii="Times New Roman" w:hAnsi="Times New Roman"/>
          <w:b/>
          <w:sz w:val="28"/>
        </w:rPr>
      </w:pPr>
    </w:p>
    <w:p w:rsidR="002F0E05" w:rsidRDefault="002F0E05">
      <w:pPr>
        <w:ind w:right="-340"/>
        <w:jc w:val="center"/>
        <w:rPr>
          <w:rFonts w:ascii="Times New Roman" w:hAnsi="Times New Roman"/>
          <w:b/>
          <w:sz w:val="28"/>
        </w:rPr>
      </w:pPr>
    </w:p>
    <w:bookmarkEnd w:id="0"/>
    <w:p w:rsidR="00FE37E7" w:rsidRPr="00FE37E7" w:rsidRDefault="00FE37E7" w:rsidP="00FE37E7">
      <w:pPr>
        <w:widowControl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E37E7">
        <w:rPr>
          <w:rFonts w:ascii="Times New Roman" w:hAnsi="Times New Roman"/>
          <w:b/>
          <w:sz w:val="28"/>
          <w:szCs w:val="28"/>
        </w:rPr>
        <w:t>с.Тоцкое</w:t>
      </w:r>
      <w:proofErr w:type="spellEnd"/>
      <w:r w:rsidRPr="00FE37E7">
        <w:rPr>
          <w:rFonts w:ascii="Times New Roman" w:hAnsi="Times New Roman"/>
          <w:b/>
          <w:sz w:val="28"/>
          <w:szCs w:val="28"/>
        </w:rPr>
        <w:t xml:space="preserve"> Второе</w:t>
      </w:r>
    </w:p>
    <w:p w:rsidR="002F0E05" w:rsidRPr="00D3767D" w:rsidRDefault="00FE37E7" w:rsidP="00D3767D">
      <w:pPr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FE37E7">
        <w:rPr>
          <w:rFonts w:ascii="Times New Roman" w:hAnsi="Times New Roman"/>
          <w:b/>
          <w:sz w:val="28"/>
          <w:szCs w:val="28"/>
        </w:rPr>
        <w:t xml:space="preserve">2024-2025 </w:t>
      </w:r>
      <w:proofErr w:type="spellStart"/>
      <w:r w:rsidRPr="00FE37E7">
        <w:rPr>
          <w:rFonts w:ascii="Times New Roman" w:hAnsi="Times New Roman"/>
          <w:b/>
          <w:sz w:val="28"/>
          <w:szCs w:val="28"/>
        </w:rPr>
        <w:t>гг</w:t>
      </w:r>
      <w:proofErr w:type="spellEnd"/>
    </w:p>
    <w:p w:rsidR="004F4B85" w:rsidRDefault="002F0E05">
      <w:pPr>
        <w:pStyle w:val="16"/>
        <w:keepNext/>
        <w:keepLines/>
        <w:spacing w:before="0" w:after="152" w:line="280" w:lineRule="exact"/>
        <w:ind w:left="0" w:firstLine="0"/>
      </w:pPr>
      <w:r>
        <w:lastRenderedPageBreak/>
        <w:t>СОДЕРЖАНИЕ</w:t>
      </w:r>
    </w:p>
    <w:p w:rsidR="004F4B85" w:rsidRDefault="004F4B85">
      <w:pPr>
        <w:pStyle w:val="ac"/>
        <w:jc w:val="both"/>
        <w:rPr>
          <w:rFonts w:ascii="Times New Roman" w:hAnsi="Times New Roman"/>
          <w:sz w:val="28"/>
        </w:rPr>
      </w:pPr>
    </w:p>
    <w:p w:rsidR="004F4B85" w:rsidRDefault="002F0E05">
      <w:pPr>
        <w:pStyle w:val="ac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Комплекс основных характеристик программы внеурочной деятельности «Юный биолог» ……………………………………………………………….. 3</w:t>
      </w:r>
    </w:p>
    <w:p w:rsidR="004F4B85" w:rsidRDefault="002F0E05">
      <w:pPr>
        <w:pStyle w:val="ac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 Пояснительная записка……………………………………………..……….. 3</w:t>
      </w:r>
    </w:p>
    <w:p w:rsidR="004F4B85" w:rsidRDefault="002F0E05">
      <w:pPr>
        <w:pStyle w:val="ac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 Содержание программы …..………………………………………..……… 7</w:t>
      </w:r>
    </w:p>
    <w:p w:rsidR="004F4B85" w:rsidRDefault="002F0E05">
      <w:pPr>
        <w:pStyle w:val="ac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 Содержание учебного плана………………………………………..…….. 9</w:t>
      </w:r>
    </w:p>
    <w:p w:rsidR="004F4B85" w:rsidRDefault="002F0E05">
      <w:pPr>
        <w:pStyle w:val="ac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 Организационно-педагогические условия реализации программы ……... 12</w:t>
      </w:r>
    </w:p>
    <w:p w:rsidR="004F4B85" w:rsidRDefault="002F0E05">
      <w:pPr>
        <w:pStyle w:val="ac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 Календарно-учебный график  …………………………………………..…. 12</w:t>
      </w:r>
    </w:p>
    <w:p w:rsidR="004F4B85" w:rsidRDefault="002F0E05">
      <w:pPr>
        <w:pStyle w:val="ac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Условия реализации программы …………………………………………… 20</w:t>
      </w:r>
    </w:p>
    <w:p w:rsidR="004F4B85" w:rsidRDefault="004F4B85">
      <w:pPr>
        <w:pStyle w:val="ac"/>
        <w:jc w:val="both"/>
        <w:rPr>
          <w:rFonts w:ascii="Times New Roman" w:hAnsi="Times New Roman"/>
          <w:sz w:val="28"/>
        </w:rPr>
      </w:pPr>
    </w:p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2F0E05">
      <w:pPr>
        <w:pStyle w:val="a5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Комплекс основных характеристик программы  внеурочной деятельности «Юный биолог»</w:t>
      </w:r>
    </w:p>
    <w:p w:rsidR="004F4B85" w:rsidRDefault="004F4B85">
      <w:pPr>
        <w:ind w:firstLine="851"/>
        <w:jc w:val="both"/>
        <w:rPr>
          <w:rFonts w:ascii="Times New Roman" w:hAnsi="Times New Roman"/>
          <w:b/>
          <w:sz w:val="28"/>
        </w:rPr>
      </w:pPr>
    </w:p>
    <w:p w:rsidR="004F4B85" w:rsidRDefault="002F0E05">
      <w:pPr>
        <w:pStyle w:val="a5"/>
        <w:numPr>
          <w:ilvl w:val="1"/>
          <w:numId w:val="1"/>
        </w:numPr>
        <w:ind w:left="0"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4F4B85" w:rsidRDefault="004F4B85">
      <w:pPr>
        <w:jc w:val="both"/>
        <w:rPr>
          <w:rFonts w:ascii="Times New Roman" w:hAnsi="Times New Roman"/>
          <w:sz w:val="28"/>
        </w:rPr>
      </w:pPr>
    </w:p>
    <w:p w:rsidR="004F4B85" w:rsidRDefault="002F0E05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Направленность (профиль) программы</w:t>
      </w:r>
      <w:r>
        <w:rPr>
          <w:rFonts w:ascii="Times New Roman" w:hAnsi="Times New Roman"/>
          <w:b/>
          <w:i/>
          <w:sz w:val="28"/>
        </w:rPr>
        <w:t>–</w:t>
      </w:r>
      <w:r>
        <w:rPr>
          <w:rFonts w:ascii="Times New Roman" w:hAnsi="Times New Roman"/>
          <w:sz w:val="28"/>
        </w:rPr>
        <w:t xml:space="preserve"> естественнонаучная.</w:t>
      </w:r>
    </w:p>
    <w:p w:rsidR="004F4B85" w:rsidRDefault="002F0E05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в соответствии с требованиями следующих нормативных документов:</w:t>
      </w:r>
    </w:p>
    <w:p w:rsidR="004F4B85" w:rsidRDefault="002F0E05">
      <w:pPr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Федерального Закона РФ «Об образовании в Российской Федерации» (№ 273 – ФЗ от 03.08.2018).</w:t>
      </w:r>
    </w:p>
    <w:p w:rsidR="004F4B85" w:rsidRDefault="002F0E05">
      <w:pPr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Концепцией развития дополнительного образования детей            (утв. Распоряжением Правительства РФ от 4 сентября 2014 г. № 1726-р).</w:t>
      </w:r>
    </w:p>
    <w:p w:rsidR="004F4B85" w:rsidRDefault="002F0E05">
      <w:pPr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Постановления Главного государственного санитарного врача РФ от 28.09.2020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4F4B85" w:rsidRDefault="002F0E05">
      <w:pPr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Письма </w:t>
      </w:r>
      <w:proofErr w:type="spellStart"/>
      <w:r>
        <w:rPr>
          <w:rFonts w:ascii="Times New Roman" w:hAnsi="Times New Roman"/>
          <w:sz w:val="28"/>
        </w:rPr>
        <w:t>Минобрнауки</w:t>
      </w:r>
      <w:proofErr w:type="spellEnd"/>
      <w:r>
        <w:rPr>
          <w:rFonts w:ascii="Times New Roman" w:hAnsi="Times New Roman"/>
          <w:sz w:val="28"/>
        </w:rPr>
        <w:t xml:space="preserve"> РФ от 18.11.2015 № 09-3242 «О направлении рекомендаций» (вместе с Методическими рекомендациями по проектированию дополнительных общеразвивающих программ).</w:t>
      </w:r>
    </w:p>
    <w:p w:rsidR="004F4B85" w:rsidRDefault="002F0E05">
      <w:pPr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Устава муниципального бюджетного учреждения дополнительного образования Тоцкий Дом детского творчества.</w:t>
      </w:r>
    </w:p>
    <w:p w:rsidR="004F4B85" w:rsidRDefault="002F0E05">
      <w:pPr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16. «Реализация образовательных программ с применением электронного обучения и дистанционных образовательных технологий» ФЗ от 29 декабря 2012 г. № 273-ФЗ «Об образовании в РФ». </w:t>
      </w:r>
    </w:p>
    <w:p w:rsidR="004F4B85" w:rsidRDefault="002F0E05">
      <w:pPr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4F4B85" w:rsidRDefault="002F0E05">
      <w:pPr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</w:t>
      </w:r>
      <w:proofErr w:type="spellStart"/>
      <w:r>
        <w:rPr>
          <w:rFonts w:ascii="Times New Roman" w:hAnsi="Times New Roman"/>
          <w:sz w:val="28"/>
        </w:rPr>
        <w:t>Минпросвещения</w:t>
      </w:r>
      <w:proofErr w:type="spellEnd"/>
      <w:r>
        <w:rPr>
          <w:rFonts w:ascii="Times New Roman" w:hAnsi="Times New Roman"/>
          <w:sz w:val="28"/>
        </w:rPr>
        <w:t xml:space="preserve"> России «Об утверждении Порядка организации и осуществления образовательной деятельности по дополнительным общеобразовательным программам» (от 09.11.2018 г. № 196).</w:t>
      </w:r>
    </w:p>
    <w:p w:rsidR="004F4B85" w:rsidRDefault="002F0E05">
      <w:pPr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РФ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:rsidR="004F4B85" w:rsidRDefault="002F0E05">
      <w:pPr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РФ от 17 марта 2020 г. № 104 «Об организации образовательной деятельности в организациях, </w:t>
      </w:r>
      <w:r>
        <w:rPr>
          <w:rFonts w:ascii="Times New Roman" w:hAnsi="Times New Roman"/>
          <w:sz w:val="28"/>
        </w:rPr>
        <w:lastRenderedPageBreak/>
        <w:t xml:space="preserve">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proofErr w:type="spellStart"/>
      <w:r>
        <w:rPr>
          <w:rFonts w:ascii="Times New Roman" w:hAnsi="Times New Roman"/>
          <w:sz w:val="28"/>
        </w:rPr>
        <w:t>коронавирусной</w:t>
      </w:r>
      <w:proofErr w:type="spellEnd"/>
      <w:r>
        <w:rPr>
          <w:rFonts w:ascii="Times New Roman" w:hAnsi="Times New Roman"/>
          <w:sz w:val="28"/>
        </w:rPr>
        <w:t xml:space="preserve"> инфекции на территории Российской Федерации».</w:t>
      </w:r>
    </w:p>
    <w:p w:rsidR="004F4B85" w:rsidRDefault="002F0E05">
      <w:pPr>
        <w:widowControl/>
        <w:numPr>
          <w:ilvl w:val="0"/>
          <w:numId w:val="2"/>
        </w:numPr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просвещения РФ, Федеральное государственное бюджетное научное учреждение «Институт возрастной физиологии Российской академии образования» (ФГБНУ «ИВФ РАО»). Методические рекомендации по рациональной организации занятий с применением электронного обучения и дистанционных образовательных технологий.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программы способствует формированию основ естественно - научной грамотности, расширению и систематизации знаний обучающихся по основным разделам биологической науки. Программа может быть реализована с применением дистанционных образовательных технологий, технологий смешанного обучения.</w:t>
      </w:r>
      <w:bookmarkStart w:id="2" w:name="bookmark3"/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bookmarkStart w:id="3" w:name="bookmark4"/>
      <w:bookmarkEnd w:id="2"/>
      <w:r>
        <w:rPr>
          <w:rFonts w:ascii="Times New Roman" w:hAnsi="Times New Roman"/>
          <w:b/>
          <w:sz w:val="28"/>
        </w:rPr>
        <w:t>Актуальность программ</w:t>
      </w:r>
      <w:bookmarkEnd w:id="3"/>
      <w:r>
        <w:rPr>
          <w:rFonts w:ascii="Times New Roman" w:hAnsi="Times New Roman"/>
          <w:b/>
          <w:sz w:val="28"/>
        </w:rPr>
        <w:t>ы</w:t>
      </w:r>
      <w:r>
        <w:rPr>
          <w:rFonts w:ascii="Times New Roman" w:hAnsi="Times New Roman"/>
          <w:sz w:val="28"/>
        </w:rPr>
        <w:t>. В процессе обучения по программе организуется самостоятельная познавательная деятельность обучающихся, развиваются навыки самоорганизации, формирующие потребность к дальнейшему самообразованию и использованию разнообразных источников информации.</w:t>
      </w:r>
      <w:bookmarkStart w:id="4" w:name="bookmark5"/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Педагогическая целесообразность</w:t>
      </w:r>
      <w:bookmarkEnd w:id="4"/>
      <w:r>
        <w:rPr>
          <w:rFonts w:ascii="Times New Roman" w:hAnsi="Times New Roman"/>
          <w:b/>
          <w:sz w:val="28"/>
        </w:rPr>
        <w:t xml:space="preserve">. </w:t>
      </w:r>
      <w:r>
        <w:rPr>
          <w:rFonts w:ascii="Times New Roman" w:hAnsi="Times New Roman"/>
          <w:sz w:val="28"/>
        </w:rPr>
        <w:t>Программа призвана повысить компетентность обучающихся в фундаментальных вопросах общей биологии через практическую и теоретическую деятельность, направленных на осознание направлений биологии как единой всеобъемлющей науки.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Отличительная особенность программы. </w:t>
      </w:r>
      <w:r>
        <w:rPr>
          <w:rFonts w:ascii="Times New Roman" w:hAnsi="Times New Roman"/>
          <w:sz w:val="28"/>
        </w:rPr>
        <w:t>Обучение по программе поможет обучающимся повысить свой образовательный уровень, который может быть продемонстрирован при приеме в предпрофессиональные и профильные классы, а также на испытаниях различного уровня (олимпиадах, конкурсах, фестивалях, итоговой аттестации).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Адресат программы. </w:t>
      </w:r>
      <w:r>
        <w:rPr>
          <w:rFonts w:ascii="Times New Roman" w:hAnsi="Times New Roman"/>
          <w:sz w:val="28"/>
        </w:rPr>
        <w:t>Программа разработана для обучающихся 12-15 лет, желающих получить знания по основам общей биологии,  цитологии, ботаники, экологии. Набор в группы свободный. Количество обучающихся в группе 15человек.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Объем и сроки освоения программы. </w:t>
      </w:r>
      <w:r>
        <w:rPr>
          <w:rFonts w:ascii="Times New Roman" w:hAnsi="Times New Roman"/>
          <w:sz w:val="28"/>
        </w:rPr>
        <w:t>Программа рассчитана на 1 год обучения. Общее количество часов в год составляет 34 часа.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Уровень программы</w:t>
      </w:r>
      <w:r>
        <w:rPr>
          <w:rFonts w:ascii="Times New Roman" w:hAnsi="Times New Roman"/>
          <w:sz w:val="28"/>
        </w:rPr>
        <w:t>- базовый.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Форма организации образовательного процесса. </w:t>
      </w:r>
      <w:r>
        <w:rPr>
          <w:rFonts w:ascii="Times New Roman" w:hAnsi="Times New Roman"/>
          <w:sz w:val="28"/>
        </w:rPr>
        <w:t>Основная форма организации образовательного процесса- учебное занятие.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 организации образовательного процесса по плану электронного обучения с применением дистанционных технологий</w:t>
      </w:r>
      <w:r>
        <w:rPr>
          <w:rFonts w:ascii="Times New Roman" w:hAnsi="Times New Roman"/>
          <w:sz w:val="28"/>
        </w:rPr>
        <w:t>. Очное с применением дистанционных технологий.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Режим занятий</w:t>
      </w:r>
      <w:r>
        <w:rPr>
          <w:rFonts w:ascii="Times New Roman" w:hAnsi="Times New Roman"/>
          <w:sz w:val="28"/>
        </w:rPr>
        <w:t xml:space="preserve">. Программа реализуется 1 раз в неделю по 1 часу. </w:t>
      </w:r>
      <w:r>
        <w:rPr>
          <w:rFonts w:ascii="Times New Roman" w:hAnsi="Times New Roman"/>
          <w:sz w:val="28"/>
        </w:rPr>
        <w:lastRenderedPageBreak/>
        <w:t xml:space="preserve">Продолжительность учебных занятий установлена с учетом возрастных особенностей обучающихся, допустимой нагрузки в соответствии с санитарными нормами и правилами, утвержденными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2.4.4.3172-14.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 занятий:</w:t>
      </w:r>
      <w:r>
        <w:rPr>
          <w:rFonts w:ascii="Times New Roman" w:hAnsi="Times New Roman"/>
          <w:sz w:val="28"/>
        </w:rPr>
        <w:t xml:space="preserve"> индивидуально-групповая с применением дистанционных технологий.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Форма обучения: </w:t>
      </w:r>
      <w:r>
        <w:rPr>
          <w:rFonts w:ascii="Times New Roman" w:hAnsi="Times New Roman"/>
          <w:sz w:val="28"/>
        </w:rPr>
        <w:t>очное, очно-заочное, с применением дистанционных технологий.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Основные принципы программы «Юный биолог»: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-Добровольное посещение внеурочной деятельности;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-Равенство всех обучающихся в процессе деятельности;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-Самостоятельный выбор вида деятельности;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-Каждый несет ответственность за свой результат деятельности;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-Чередование индивидуальной и коллективной работы;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-Учет возрастных и индивидуальных особенностей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Особенности программы: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-Большинство занятий имеют практическую направленность, которая определяет специфику содержания и возрастные особенности обучающихся;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-Групповая работа способствует формированию лидерских качеств, коммуникативных навыков, учит распределять обязанности среди всех участников группы, позволяет научится аргументировать свою точку зрения;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-Создаются условия для раскрытия и развития творческих способностей обучающихся, раскрытие потенциала одаренности к различным видам деятельности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Организуя занятие необходимо учитывать общеобразовательное значение предмета. Знания по биологии формируют систему предметных знаний и комплекс практических умений, также формируются </w:t>
      </w:r>
      <w:proofErr w:type="spellStart"/>
      <w:r>
        <w:rPr>
          <w:rFonts w:ascii="Times New Roman" w:hAnsi="Times New Roman"/>
          <w:sz w:val="28"/>
        </w:rPr>
        <w:t>общеучебные</w:t>
      </w:r>
      <w:proofErr w:type="spellEnd"/>
      <w:r>
        <w:rPr>
          <w:rFonts w:ascii="Times New Roman" w:hAnsi="Times New Roman"/>
          <w:sz w:val="28"/>
        </w:rPr>
        <w:t xml:space="preserve"> умения необходимые для изучения окружающей среды. При реализации программы используется множество форм работы, которые позволяют раскрыть творческий потенциал обучающегося. Происходит активное внедрение проектного метода, активное участие обучающихся в групповой и индивидуальной работе. Реализация проектов происходит самостоятельно, педагог выступает в роли консультанта.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Выбранные формы работы позволяют детям максимально раскрыть и проявить свою активность на занятиях, проявить изобретательность и творческий подход в решении поставленных задач, раскрыть интеллектуальный потенциал и развить эмоциональное восприятие.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Формы работы</w:t>
      </w:r>
      <w:r>
        <w:rPr>
          <w:rFonts w:ascii="Times New Roman" w:hAnsi="Times New Roman"/>
          <w:sz w:val="28"/>
        </w:rPr>
        <w:t xml:space="preserve"> на занятиях «Юный биолог в цифровой лаборатории»: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-Практические занятия и лабораторные работы;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-Экскурсии;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-Творческие проекты и мини-конференции с выступлениями и презентациями;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-Мозговой штурм;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-Творческие мастерские;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-Индивидуальные и групповые исследования;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-Самостоятельная работа;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-Участие в конкурсах и </w:t>
      </w:r>
      <w:proofErr w:type="spellStart"/>
      <w:r>
        <w:rPr>
          <w:rFonts w:ascii="Times New Roman" w:hAnsi="Times New Roman"/>
          <w:sz w:val="28"/>
        </w:rPr>
        <w:t>квестах</w:t>
      </w:r>
      <w:proofErr w:type="spellEnd"/>
      <w:r>
        <w:rPr>
          <w:rFonts w:ascii="Times New Roman" w:hAnsi="Times New Roman"/>
          <w:sz w:val="28"/>
        </w:rPr>
        <w:t>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-Беседа;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Интеллектуальная игра.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Методы работы </w:t>
      </w:r>
      <w:r>
        <w:rPr>
          <w:rFonts w:ascii="Times New Roman" w:hAnsi="Times New Roman"/>
          <w:sz w:val="28"/>
        </w:rPr>
        <w:t xml:space="preserve">на занятиях: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-словесные (беседа, рассказ, лекция, дискуссия, семинар, мозговой-штурм </w:t>
      </w:r>
      <w:proofErr w:type="spellStart"/>
      <w:r>
        <w:rPr>
          <w:rFonts w:ascii="Times New Roman" w:hAnsi="Times New Roman"/>
          <w:sz w:val="28"/>
        </w:rPr>
        <w:t>т.д</w:t>
      </w:r>
      <w:proofErr w:type="spellEnd"/>
      <w:r>
        <w:rPr>
          <w:rFonts w:ascii="Times New Roman" w:hAnsi="Times New Roman"/>
          <w:sz w:val="28"/>
        </w:rPr>
        <w:t>);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-наглядные (демонстрация: моделей, опытов, рисунков, плакатов, презентаций, учебных фильмов и </w:t>
      </w:r>
      <w:proofErr w:type="spellStart"/>
      <w:r>
        <w:rPr>
          <w:rFonts w:ascii="Times New Roman" w:hAnsi="Times New Roman"/>
          <w:sz w:val="28"/>
        </w:rPr>
        <w:t>т.д</w:t>
      </w:r>
      <w:proofErr w:type="spellEnd"/>
      <w:r>
        <w:rPr>
          <w:rFonts w:ascii="Times New Roman" w:hAnsi="Times New Roman"/>
          <w:sz w:val="28"/>
        </w:rPr>
        <w:t>);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-практические методы (лабораторные работы с использованием цифровой лаборатории, практические работы, опыты, эксперименты).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усвоения данной программы происходит путем формирования портфолио обучающегося. Обучающиеся активно принимают участие в различных конкурсах и </w:t>
      </w:r>
      <w:proofErr w:type="spellStart"/>
      <w:r>
        <w:rPr>
          <w:rFonts w:ascii="Times New Roman" w:hAnsi="Times New Roman"/>
          <w:sz w:val="28"/>
        </w:rPr>
        <w:t>квестах</w:t>
      </w:r>
      <w:proofErr w:type="spellEnd"/>
      <w:r>
        <w:rPr>
          <w:rFonts w:ascii="Times New Roman" w:hAnsi="Times New Roman"/>
          <w:sz w:val="28"/>
        </w:rPr>
        <w:t xml:space="preserve">, организую выставки своих работ, принимают участие в конференциях различного уровня.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Системно-</w:t>
      </w:r>
      <w:proofErr w:type="spellStart"/>
      <w:r>
        <w:rPr>
          <w:rFonts w:ascii="Times New Roman" w:hAnsi="Times New Roman"/>
          <w:b/>
          <w:sz w:val="28"/>
        </w:rPr>
        <w:t>деятельностный</w:t>
      </w:r>
      <w:proofErr w:type="spellEnd"/>
      <w:r>
        <w:rPr>
          <w:rFonts w:ascii="Times New Roman" w:hAnsi="Times New Roman"/>
          <w:b/>
          <w:sz w:val="28"/>
        </w:rPr>
        <w:t xml:space="preserve"> подход,</w:t>
      </w:r>
      <w:r>
        <w:rPr>
          <w:rFonts w:ascii="Times New Roman" w:hAnsi="Times New Roman"/>
          <w:sz w:val="28"/>
        </w:rPr>
        <w:t xml:space="preserve"> реализуемый в процессе формирования УУД, обеспечивает: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-Обеспечивает готовность обучающихся к непрерывному и всестороннему развитию в области биологии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-Создает условия для саморазвития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-Обеспечивает интеллектуальное развитие обучающихся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-Образовательный процесс строится с учетом индивидуальных, возрастных, психологических и физиологических особенностей обучающихся.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 программы: </w:t>
      </w:r>
      <w:r>
        <w:rPr>
          <w:rFonts w:ascii="Times New Roman" w:hAnsi="Times New Roman"/>
          <w:sz w:val="28"/>
        </w:rPr>
        <w:t>всесторонние формирование и развитие познавательного интереса у обучающихся в области биологии.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Задачи программы: </w:t>
      </w:r>
    </w:p>
    <w:p w:rsidR="004F4B85" w:rsidRDefault="002F0E05">
      <w:pPr>
        <w:pStyle w:val="ac"/>
        <w:numPr>
          <w:ilvl w:val="0"/>
          <w:numId w:val="3"/>
        </w:numPr>
        <w:ind w:left="0" w:firstLine="14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Создать условия для развития и формирования системы научных знаний и познавательного интереса у обучающихся </w:t>
      </w:r>
    </w:p>
    <w:p w:rsidR="004F4B85" w:rsidRDefault="002F0E05">
      <w:pPr>
        <w:pStyle w:val="ac"/>
        <w:numPr>
          <w:ilvl w:val="0"/>
          <w:numId w:val="3"/>
        </w:numPr>
        <w:ind w:left="0" w:firstLine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Научить обучающихся применять практические знания и умения на практике </w:t>
      </w:r>
    </w:p>
    <w:p w:rsidR="004F4B85" w:rsidRDefault="002F0E05">
      <w:pPr>
        <w:pStyle w:val="ac"/>
        <w:numPr>
          <w:ilvl w:val="0"/>
          <w:numId w:val="3"/>
        </w:numPr>
        <w:ind w:left="0" w:firstLine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Развивать логическое мышление, умение устанавливать причинно-следственные связи, умение рассуждать и делать выводы </w:t>
      </w:r>
    </w:p>
    <w:p w:rsidR="004F4B85" w:rsidRDefault="002F0E05">
      <w:pPr>
        <w:pStyle w:val="ac"/>
        <w:numPr>
          <w:ilvl w:val="0"/>
          <w:numId w:val="3"/>
        </w:numPr>
        <w:ind w:left="0" w:firstLine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Создать условия формирования экологической грамотности, воспитывать и развивать личную ответственность за природу родного края и чувство бережного отношения к ней. </w:t>
      </w:r>
    </w:p>
    <w:p w:rsidR="004F4B85" w:rsidRDefault="002F0E05">
      <w:pPr>
        <w:pStyle w:val="ac"/>
        <w:numPr>
          <w:ilvl w:val="0"/>
          <w:numId w:val="3"/>
        </w:numPr>
        <w:ind w:left="0" w:firstLine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Сформировать представления о значение биологической науки в решении экологических проблем.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Освоение данного курса целесообразно проводить параллельной с изучением теоретического материала «Биология. Многообразие живых организмов. Бактерии, грибы, растения» в 7 классе. На уроках биологии в 5-7 классе закладываются первые навыки проведения лабораторных занятий, данные знания и умения обучающиеся будут использовать в последующие годы изучения биологии. Количество практических навыков и умений, которые необходимо усвоить обучающим на уроках «Биологии» очень велико, с учетом того, что урок биологии проводится 1 раз в неделю, данная деятельность выступает в качестве дополнения к основной программе и дает возможность обучающимся более качественно организовать процесс усвоения практических навыков. Занятия курса делятся на теоретические и практические. Во время каждого занятия обучающиеся могут почувствовать себя в роли настоящего ученного-биолога в различных специальностях биологических наук. Основу курса составляет </w:t>
      </w:r>
      <w:proofErr w:type="spellStart"/>
      <w:r>
        <w:rPr>
          <w:rFonts w:ascii="Times New Roman" w:hAnsi="Times New Roman"/>
          <w:sz w:val="28"/>
        </w:rPr>
        <w:t>деятельностный</w:t>
      </w:r>
      <w:proofErr w:type="spellEnd"/>
      <w:r>
        <w:rPr>
          <w:rFonts w:ascii="Times New Roman" w:hAnsi="Times New Roman"/>
          <w:sz w:val="28"/>
        </w:rPr>
        <w:t xml:space="preserve"> подход. Во время лабораторных и практических занятий обучающиеся проводят опыты и эксперименты, которые помогают им отвечать на поставленные вопросы вначале занятия, учат детей анализировать, сравнивать и описывать полученные результаты, а также делать выводы. </w:t>
      </w:r>
    </w:p>
    <w:p w:rsidR="004F4B85" w:rsidRDefault="004F4B85">
      <w:pPr>
        <w:pStyle w:val="ac"/>
        <w:ind w:firstLine="851"/>
        <w:jc w:val="both"/>
        <w:rPr>
          <w:rFonts w:ascii="Times New Roman" w:hAnsi="Times New Roman"/>
          <w:sz w:val="28"/>
        </w:rPr>
      </w:pPr>
    </w:p>
    <w:p w:rsidR="004F4B85" w:rsidRDefault="002F0E05">
      <w:pPr>
        <w:pStyle w:val="ac"/>
        <w:numPr>
          <w:ilvl w:val="1"/>
          <w:numId w:val="1"/>
        </w:numPr>
        <w:ind w:left="0"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программы.</w:t>
      </w:r>
    </w:p>
    <w:p w:rsidR="004F4B85" w:rsidRDefault="004F4B8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Учебный план</w:t>
      </w:r>
    </w:p>
    <w:p w:rsidR="004F4B85" w:rsidRDefault="004F4B85">
      <w:pPr>
        <w:pStyle w:val="ac"/>
        <w:ind w:firstLine="851"/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614"/>
        <w:gridCol w:w="2613"/>
        <w:gridCol w:w="992"/>
        <w:gridCol w:w="1134"/>
        <w:gridCol w:w="1276"/>
        <w:gridCol w:w="3118"/>
      </w:tblGrid>
      <w:tr w:rsidR="004F4B85">
        <w:trPr>
          <w:trHeight w:val="370"/>
        </w:trPr>
        <w:tc>
          <w:tcPr>
            <w:tcW w:w="614" w:type="dxa"/>
            <w:vMerge w:val="restart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№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п/п</w:t>
            </w:r>
          </w:p>
        </w:tc>
        <w:tc>
          <w:tcPr>
            <w:tcW w:w="2613" w:type="dxa"/>
            <w:vMerge w:val="restart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Название разделов/тем</w:t>
            </w:r>
          </w:p>
        </w:tc>
        <w:tc>
          <w:tcPr>
            <w:tcW w:w="3402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Количество часов</w:t>
            </w:r>
          </w:p>
        </w:tc>
        <w:tc>
          <w:tcPr>
            <w:tcW w:w="3118" w:type="dxa"/>
            <w:vMerge w:val="restart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Формы аттестации/контроля</w:t>
            </w:r>
          </w:p>
        </w:tc>
      </w:tr>
      <w:tr w:rsidR="004F4B85">
        <w:trPr>
          <w:trHeight w:val="318"/>
        </w:trPr>
        <w:tc>
          <w:tcPr>
            <w:tcW w:w="614" w:type="dxa"/>
            <w:vMerge/>
          </w:tcPr>
          <w:p w:rsidR="004F4B85" w:rsidRDefault="004F4B85"/>
        </w:tc>
        <w:tc>
          <w:tcPr>
            <w:tcW w:w="2613" w:type="dxa"/>
            <w:vMerge/>
          </w:tcPr>
          <w:p w:rsidR="004F4B85" w:rsidRDefault="004F4B85"/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Всего 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Теория 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Практика</w:t>
            </w:r>
          </w:p>
        </w:tc>
        <w:tc>
          <w:tcPr>
            <w:tcW w:w="3118" w:type="dxa"/>
            <w:vMerge/>
          </w:tcPr>
          <w:p w:rsidR="004F4B85" w:rsidRDefault="004F4B85"/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Введение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</w:t>
            </w:r>
          </w:p>
        </w:tc>
        <w:tc>
          <w:tcPr>
            <w:tcW w:w="3118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безопасности при проведении лабораторных работ и экскурсий.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наблюдение, обобщающая беседа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Вводное занятие «Почувствуй себя ученым!»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</w:rPr>
              <w:t>Основы микробиологии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3118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Мир невидимых организмов. Введение в микробиологию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лабораторной работе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4, 5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 xml:space="preserve">Основы цитологии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презентация своей работы группе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Ткани как часть живого организма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лабораторной работе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биохимик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лабораторной работе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Биологическая викторина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</w:rPr>
              <w:t xml:space="preserve">Ботаника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</w:t>
            </w:r>
          </w:p>
        </w:tc>
        <w:tc>
          <w:tcPr>
            <w:tcW w:w="3118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9, 10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Растения, роль в биосфере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проделанной работе, презентация результатов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Дыхание растений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лабораторной работе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Фотосинтез, или величайшая тайна зеленого растения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лабораторной работе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Перемещение веществ в стебле растения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проделанной работе, беседа</w:t>
            </w:r>
          </w:p>
        </w:tc>
      </w:tr>
      <w:tr w:rsidR="004F4B85">
        <w:trPr>
          <w:trHeight w:val="415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Почвенное питание растений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практической работе, презентация результатов, обсуждение</w:t>
            </w:r>
          </w:p>
        </w:tc>
      </w:tr>
      <w:tr w:rsidR="004F4B85">
        <w:trPr>
          <w:trHeight w:val="415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15, 16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Вегетативное размножение как способ увеличения численности растений на земле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проделанной работе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17,18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Условия прорастания семян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Обобщающая беседа, обсуждение</w:t>
            </w:r>
          </w:p>
        </w:tc>
      </w:tr>
      <w:tr w:rsidR="004F4B85">
        <w:trPr>
          <w:trHeight w:val="3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Высшие (семенные растения)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наблюдение</w:t>
            </w:r>
          </w:p>
        </w:tc>
      </w:tr>
      <w:tr w:rsidR="004F4B85">
        <w:trPr>
          <w:trHeight w:val="591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Подземные органы растений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проделанной работе, презентация результатов</w:t>
            </w:r>
          </w:p>
        </w:tc>
      </w:tr>
      <w:tr w:rsidR="004F4B85">
        <w:trPr>
          <w:trHeight w:val="954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Биологическая викторина «Юный ботаник»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</w:tr>
      <w:tr w:rsidR="004F4B85">
        <w:trPr>
          <w:trHeight w:val="443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</w:t>
            </w:r>
            <w:proofErr w:type="spellStart"/>
            <w:r>
              <w:rPr>
                <w:rFonts w:ascii="Times New Roman" w:hAnsi="Times New Roman"/>
              </w:rPr>
              <w:t>альголог</w:t>
            </w:r>
            <w:proofErr w:type="spellEnd"/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лабораторной работе</w:t>
            </w:r>
          </w:p>
        </w:tc>
      </w:tr>
      <w:tr w:rsidR="004F4B85">
        <w:trPr>
          <w:trHeight w:val="954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Виртуальная экскурсия по земному шару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обобщающая беседа, наблюдение, отчет по проделанной работе</w:t>
            </w:r>
          </w:p>
        </w:tc>
      </w:tr>
      <w:tr w:rsidR="004F4B85">
        <w:trPr>
          <w:trHeight w:val="718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24,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Грибы всегда рядом с нами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  по проделанной работе</w:t>
            </w:r>
          </w:p>
        </w:tc>
      </w:tr>
      <w:tr w:rsidR="004F4B85">
        <w:trPr>
          <w:trHeight w:val="431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в природу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отчет, презентация результатов</w:t>
            </w:r>
          </w:p>
        </w:tc>
      </w:tr>
      <w:tr w:rsidR="004F4B85">
        <w:trPr>
          <w:trHeight w:val="601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фотоколлажа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фотоколлаж</w:t>
            </w:r>
          </w:p>
        </w:tc>
      </w:tr>
      <w:tr w:rsidR="004F4B85">
        <w:trPr>
          <w:trHeight w:val="954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Экскурсия в природу «Сезонные изменения в природе»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</w:tr>
      <w:tr w:rsidR="004F4B85">
        <w:trPr>
          <w:trHeight w:val="954"/>
        </w:trPr>
        <w:tc>
          <w:tcPr>
            <w:tcW w:w="614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613" w:type="dxa"/>
          </w:tcPr>
          <w:p w:rsidR="004F4B85" w:rsidRDefault="002F0E05">
            <w:pPr>
              <w:pStyle w:val="ac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Введение в исследовательскую деятельность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3118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rPr>
          <w:trHeight w:val="1390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29, 30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исследовательской работы (2ч)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исследовательская работа</w:t>
            </w:r>
          </w:p>
        </w:tc>
      </w:tr>
      <w:tr w:rsidR="004F4B85">
        <w:trPr>
          <w:trHeight w:val="954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31, 32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Представление исследовательской работы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отчет, презентация результатов</w:t>
            </w:r>
          </w:p>
        </w:tc>
      </w:tr>
      <w:tr w:rsidR="004F4B85">
        <w:trPr>
          <w:trHeight w:val="954"/>
        </w:trPr>
        <w:tc>
          <w:tcPr>
            <w:tcW w:w="614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613" w:type="dxa"/>
          </w:tcPr>
          <w:p w:rsidR="004F4B85" w:rsidRDefault="002F0E05">
            <w:pPr>
              <w:pStyle w:val="ac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Закрепление пройдённого материала 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</w:t>
            </w:r>
          </w:p>
        </w:tc>
        <w:tc>
          <w:tcPr>
            <w:tcW w:w="3118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rPr>
          <w:trHeight w:val="954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Квест</w:t>
            </w:r>
            <w:proofErr w:type="spellEnd"/>
            <w:r>
              <w:rPr>
                <w:rFonts w:ascii="Times New Roman" w:hAnsi="Times New Roman"/>
              </w:rPr>
              <w:t xml:space="preserve">- игра «Естествоиспытатель»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квест</w:t>
            </w:r>
            <w:proofErr w:type="spellEnd"/>
            <w:r>
              <w:rPr>
                <w:rFonts w:ascii="Times New Roman" w:hAnsi="Times New Roman"/>
              </w:rPr>
              <w:t>-игра</w:t>
            </w:r>
          </w:p>
        </w:tc>
      </w:tr>
      <w:tr w:rsidR="004F4B85">
        <w:trPr>
          <w:trHeight w:val="954"/>
        </w:trPr>
        <w:tc>
          <w:tcPr>
            <w:tcW w:w="61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</w:p>
        </w:tc>
        <w:tc>
          <w:tcPr>
            <w:tcW w:w="261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</w:t>
            </w:r>
          </w:p>
        </w:tc>
        <w:tc>
          <w:tcPr>
            <w:tcW w:w="992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27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3118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Обсуждение</w:t>
            </w:r>
          </w:p>
        </w:tc>
      </w:tr>
    </w:tbl>
    <w:p w:rsidR="004F4B85" w:rsidRDefault="004F4B85">
      <w:pPr>
        <w:pStyle w:val="ac"/>
        <w:jc w:val="both"/>
        <w:rPr>
          <w:rFonts w:ascii="Times New Roman" w:hAnsi="Times New Roman"/>
          <w:sz w:val="28"/>
        </w:rPr>
      </w:pPr>
    </w:p>
    <w:p w:rsidR="004F4B85" w:rsidRDefault="004F4B85">
      <w:pPr>
        <w:pStyle w:val="ac"/>
        <w:ind w:firstLine="851"/>
        <w:jc w:val="both"/>
        <w:rPr>
          <w:rFonts w:ascii="Times New Roman" w:hAnsi="Times New Roman"/>
          <w:sz w:val="28"/>
        </w:rPr>
      </w:pP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1.3. Содержание учебного плана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Введение (2 часа).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 и задачи курса, план работы кружка. Биологическая лаборатория и правила работы в ней. Правила ТБ при работе в лаборатории.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Основы микробиологии (6 часов).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Введение в микробиологию. Основные понятия микробиологии. Повторение строения светового микроскопа. Правила работы и требования ТБ. Структурная организация клетки, органоиды, их функции. Изготовление модели, представление группе. Ткани, функции тканей, особенности строения разных видов тканей. Описание разных видов тканей. Химический состав клетки (органические и неорганические вещества), % соотношение, роль. Биологическая викторина.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Ботаника (20 часа)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Растительное разнообразие родного края. Особенности строения растений. Органы растений (корень, лист, стебель, почки, цветы, плоды, семена). Особенности их строения и выполняемых функций. Роль растений в биосфере. Процессы, протекающие в организме растений. Дыхание. Фотосинтез. Транспорт питательных  веществ. Питание.  Размножение растений. Особенности вегетативного типа  размножения и генеративного. Органы растений, участвующие в процессе размножения. Плод. Семя. Условия прорастания семян. Подземные органы растений. Корни. Видоизменения корней. Альгология- наука о водорослях.  Особенности строения и жизнедеятельности. Виртуальная экскурсия по Земному шару. Разнообразие растительного мира на планете.  Грибы рядом с нами. Особенности строения, размножения. Экология грибов. Экскурсия. Изучение окружающего нас живого мира. Подготовка фотоотчета. Презентация полученного результата. Подготовка и проведение фотовыставки.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Введение в исследовательскую деятельность (4 часа)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Подготовка исследовательской работы. Выбор темы, объекта изучения. Поиск необходимой информации, систематизация, подготовка выступления. Презентация проекта.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Закрепление пройденного материала (2часа)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Квест</w:t>
      </w:r>
      <w:proofErr w:type="spellEnd"/>
      <w:r>
        <w:rPr>
          <w:rFonts w:ascii="Times New Roman" w:hAnsi="Times New Roman"/>
          <w:sz w:val="28"/>
        </w:rPr>
        <w:t>-игра. Подведение итогов.</w:t>
      </w:r>
    </w:p>
    <w:p w:rsidR="004F4B85" w:rsidRDefault="004F4B8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</w:p>
    <w:p w:rsidR="004F4B85" w:rsidRDefault="004F4B8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</w:p>
    <w:p w:rsidR="004F4B85" w:rsidRDefault="004F4B8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</w:p>
    <w:p w:rsidR="004F4B85" w:rsidRDefault="004F4B8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Планируемые результаты при реализации программы.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изучения курса «Юный биолог» у обучающихся сформированы следующие результаты: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 результаты: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получили возможность расширить, систематизировать и углубить исходные представления о природных объектах и явлениях как компонентах единого мира, овладели основами практико-ориентированных знаний о природе, приобрели целостный взгляд на мир;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•получили возможность осознать свое место в мире;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•познакомились с некоторыми способами изучения природы,  освоили умения проводить наблюдения в природе, ставить опыты, научились видеть и понимать некоторые причинно-следственные связи в окружающем мире;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•получили возможность приобрести базовые умения работы с современными ИКТ средствами поиска информации в электронных источниках и контролируемом Интернете, научились создавать сообщения и проекты, готовить и проводить небольшие презентации.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•получили возможность научиться использовать различные справочные издания (словари, энциклопедии, включая компьютерные) и детскую литературу о природе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 результаты: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•учебно-познавательный интерес к новому учебному материалу и способам решения новой задачи;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•ориентация на понимание причин успеха во </w:t>
      </w:r>
      <w:proofErr w:type="spellStart"/>
      <w:r>
        <w:rPr>
          <w:rFonts w:ascii="Times New Roman" w:hAnsi="Times New Roman"/>
          <w:sz w:val="28"/>
        </w:rPr>
        <w:t>внеучебной</w:t>
      </w:r>
      <w:proofErr w:type="spellEnd"/>
      <w:r>
        <w:rPr>
          <w:rFonts w:ascii="Times New Roman" w:hAnsi="Times New Roman"/>
          <w:sz w:val="28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•способность к самооценке на основе критериев успешности </w:t>
      </w:r>
      <w:proofErr w:type="spellStart"/>
      <w:r>
        <w:rPr>
          <w:rFonts w:ascii="Times New Roman" w:hAnsi="Times New Roman"/>
          <w:sz w:val="28"/>
        </w:rPr>
        <w:t>внеучебной</w:t>
      </w:r>
      <w:proofErr w:type="spellEnd"/>
      <w:r>
        <w:rPr>
          <w:rFonts w:ascii="Times New Roman" w:hAnsi="Times New Roman"/>
          <w:sz w:val="28"/>
        </w:rPr>
        <w:t xml:space="preserve"> деятельности;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•чувство прекрасного и эстетические чувства на основе знакомства с природными объектами.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</w:rPr>
        <w:t xml:space="preserve"> результаты: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•планировали свои действия в соответствии с поставленной задачей и условиями ее реализации, в том числе во внутреннем плане;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•учитывали установленные правила в планировании и контроле способа решения;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•осуществляли итоговый и пошаговый контроль по результату;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•оценивали правильность выполнения действия на уровне адекватной ретроспективной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оценки соответствия результатов требованиям данной задачи и задачной области;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•различали способ и результат действия.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•в сотрудничестве с учителем ставили новые учебные задачи;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•самостоятельно адекватно оценивали правильность выполнения действия и вносили необходимые коррективы в исполнение как по ходу его реализации, так и в конце действия.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•осуществляли поиск необходимой информации для выполнения </w:t>
      </w:r>
      <w:proofErr w:type="spellStart"/>
      <w:r>
        <w:rPr>
          <w:rFonts w:ascii="Times New Roman" w:hAnsi="Times New Roman"/>
          <w:sz w:val="28"/>
        </w:rPr>
        <w:t>внеучебных</w:t>
      </w:r>
      <w:proofErr w:type="spellEnd"/>
      <w:r>
        <w:rPr>
          <w:rFonts w:ascii="Times New Roman" w:hAnsi="Times New Roman"/>
          <w:sz w:val="28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•осуществляли запись (фиксацию) выборочной информации об окружающем мире и о себе самом, в том числе с помощью инструментов ИКТ;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•строили сообщения, проекты в устной и письменной форме;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•проводили сравнение и классификацию по заданным критериям;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•устанавливали причинно-следственные связи в изучаемом круге явлений;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•построили рассуждения в форме связи простых суждений об объекте, его строении, свойствах и связях;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•допускали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•сформировано собственное мнение и позиция.</w:t>
      </w:r>
    </w:p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/>
    <w:p w:rsidR="004F4B85" w:rsidRDefault="004F4B85">
      <w:pPr>
        <w:sectPr w:rsidR="004F4B85" w:rsidSect="00FE37E7">
          <w:footerReference w:type="default" r:id="rId7"/>
          <w:pgSz w:w="11906" w:h="16838"/>
          <w:pgMar w:top="1134" w:right="851" w:bottom="624" w:left="1701" w:header="709" w:footer="709" w:gutter="0"/>
          <w:pgNumType w:start="2"/>
          <w:cols w:space="720"/>
        </w:sectPr>
      </w:pPr>
    </w:p>
    <w:p w:rsidR="004F4B85" w:rsidRDefault="002F0E05">
      <w:pPr>
        <w:ind w:firstLine="85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 Календарно-учебный график</w:t>
      </w:r>
    </w:p>
    <w:p w:rsidR="004F4B85" w:rsidRDefault="004F4B85"/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50"/>
        <w:gridCol w:w="142"/>
        <w:gridCol w:w="709"/>
        <w:gridCol w:w="1699"/>
        <w:gridCol w:w="2009"/>
        <w:gridCol w:w="2144"/>
        <w:gridCol w:w="388"/>
        <w:gridCol w:w="142"/>
        <w:gridCol w:w="2556"/>
        <w:gridCol w:w="2833"/>
        <w:gridCol w:w="2124"/>
      </w:tblGrid>
      <w:tr w:rsidR="004F4B85">
        <w:tc>
          <w:tcPr>
            <w:tcW w:w="480" w:type="dxa"/>
            <w:vMerge w:val="restart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901" w:type="dxa"/>
            <w:gridSpan w:val="3"/>
            <w:vMerge w:val="restart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1699" w:type="dxa"/>
            <w:vMerge w:val="restart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2009" w:type="dxa"/>
            <w:vMerge w:val="restart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содержание, термины, понятия</w:t>
            </w:r>
          </w:p>
        </w:tc>
        <w:tc>
          <w:tcPr>
            <w:tcW w:w="2674" w:type="dxa"/>
            <w:gridSpan w:val="3"/>
            <w:vMerge w:val="restart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Форма и метод занятия</w:t>
            </w:r>
          </w:p>
        </w:tc>
        <w:tc>
          <w:tcPr>
            <w:tcW w:w="7513" w:type="dxa"/>
            <w:gridSpan w:val="3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Планируемые результаты обучения</w:t>
            </w:r>
          </w:p>
        </w:tc>
      </w:tr>
      <w:tr w:rsidR="004F4B85">
        <w:tc>
          <w:tcPr>
            <w:tcW w:w="480" w:type="dxa"/>
            <w:vMerge/>
          </w:tcPr>
          <w:p w:rsidR="004F4B85" w:rsidRDefault="004F4B85"/>
        </w:tc>
        <w:tc>
          <w:tcPr>
            <w:tcW w:w="901" w:type="dxa"/>
            <w:gridSpan w:val="3"/>
            <w:vMerge/>
          </w:tcPr>
          <w:p w:rsidR="004F4B85" w:rsidRDefault="004F4B85"/>
        </w:tc>
        <w:tc>
          <w:tcPr>
            <w:tcW w:w="1699" w:type="dxa"/>
            <w:vMerge/>
          </w:tcPr>
          <w:p w:rsidR="004F4B85" w:rsidRDefault="004F4B85"/>
        </w:tc>
        <w:tc>
          <w:tcPr>
            <w:tcW w:w="2009" w:type="dxa"/>
            <w:vMerge/>
          </w:tcPr>
          <w:p w:rsidR="004F4B85" w:rsidRDefault="004F4B85"/>
        </w:tc>
        <w:tc>
          <w:tcPr>
            <w:tcW w:w="2674" w:type="dxa"/>
            <w:gridSpan w:val="3"/>
            <w:vMerge/>
          </w:tcPr>
          <w:p w:rsidR="004F4B85" w:rsidRDefault="004F4B85"/>
        </w:tc>
        <w:tc>
          <w:tcPr>
            <w:tcW w:w="2556" w:type="dxa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Личностные</w:t>
            </w:r>
          </w:p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результаты</w:t>
            </w: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b/>
              </w:rPr>
              <w:t xml:space="preserve"> результаты</w:t>
            </w: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Предметные результаты</w:t>
            </w:r>
          </w:p>
        </w:tc>
      </w:tr>
      <w:tr w:rsidR="004F4B85">
        <w:tc>
          <w:tcPr>
            <w:tcW w:w="15276" w:type="dxa"/>
            <w:gridSpan w:val="12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Введение (2 час)</w:t>
            </w:r>
          </w:p>
        </w:tc>
      </w:tr>
      <w:tr w:rsidR="004F4B85">
        <w:tc>
          <w:tcPr>
            <w:tcW w:w="480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1" w:type="dxa"/>
            <w:gridSpan w:val="3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безопасности при проведении лабораторных работ и экскурсий.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занятие «Почувствуй себя ученым!» (2ч.)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понятия: исследовательская деятельность, объект исследования, гипотеза цель и задачи, опыт, эксперимент. Рассмотрение основных методов исследования.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исследовательскими работами обучающихся.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Демонстрация работ обучающихся, рассказ учителя </w:t>
            </w: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Знакомятся с основными понятиями и определениями. Учатся составлять план исследования.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Знакомятся с особенностями исследовательской деятельности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15276" w:type="dxa"/>
            <w:gridSpan w:val="12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Основы микробиологии (6)</w:t>
            </w:r>
          </w:p>
        </w:tc>
      </w:tr>
      <w:tr w:rsidR="004F4B85">
        <w:tc>
          <w:tcPr>
            <w:tcW w:w="672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невидимых организмов. Введение в микробиологию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строения светового микроскопа. Основные понятия микробиологии.</w:t>
            </w: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парах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Демонстрация моделей, фотографий микроорганизмов </w:t>
            </w: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Закрепляют навык приготовления микропрепаратов, рассматривают готовые микропрепараты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Рассматривают микропрепараты в микроскопы (световой)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672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цитологии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Клетка, органоиды, их функция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Творческая работа в группах, изготовление модели растительной или животной клетки из пластилина, бумаги и т.д.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Проявление творческих способностей при изготовлении модели клетки, защита проекта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Представление своей модели другим группам </w:t>
            </w:r>
          </w:p>
        </w:tc>
      </w:tr>
      <w:tr w:rsidR="004F4B85">
        <w:trPr>
          <w:trHeight w:val="838"/>
        </w:trPr>
        <w:tc>
          <w:tcPr>
            <w:tcW w:w="672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Ткани как часть живого организма 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Ткани, функции тканей, особенности строения тканей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парах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с использованием цифровой лаборатории «Разнообразие строения тканей животных и растений» </w:t>
            </w: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микроскопами, производят изучение литературы, делают фотоотчет изученных тканей.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Описывают выбранную ткань и рассказывают о ее особенностях строения и функциях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672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биохимик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Химический состав клетки </w:t>
            </w: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с использованием цифровой лаборатории «Изучение химического состава растительной клетки»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микроскопами, изготовление микропрепаратов, проведение опытов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оборудованием, проводят опыты и делают выводы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672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Биологическая викторина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Проверка усвоенных знаний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работа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духа соревнования. Командная работа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обсуждению и выдвижению верных ответов </w:t>
            </w: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Дружная работа в группах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15276" w:type="dxa"/>
            <w:gridSpan w:val="12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Ботаника (20)</w:t>
            </w: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Растения, роль в биосфере (2ч)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части растения: корень, лист, стебель, почки, цветки. Особенности строения и функции частей растения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«Изучение испарения воды листьями»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с использованием цифровой лаборатории «Доказательства протекания процесса фотосинтеза» </w:t>
            </w: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Дыхание растений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Дыхание, устьица, кислород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«Дыхание растений»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Фотосинтез, или величайшая тайна зеленого растения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Фотосинтез, длина волны, условия протекания фотосинтеза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«Солнце и фотосинтез необходимы друг другу»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Перемещение веществ в стебле растения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Транспорт веществ, виды тока в стебле, особенности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протекания транспорта веществ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Лабораторная работа с использованием цифровой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лаборатории «Доказательство транспорта веществ в растениях»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Почвенное питание растений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Типы питания, особенности процесса питания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Практическая работа с использованием цифровой лаборатории «Окрашивание цветка растения различными красителями».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Вегетативное размножение как способ увеличения численности растений на земле (2ч)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Вегетативное размножение, способы вегетативного размножения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«Черенкование и укоренение комнатных растений»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17,18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Условия прорастания семян (2ч)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Исследовательская работа. «Условия прорастания семян»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группах. Подготовка выступления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анализа литературных источников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Описание найденной литературы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Высшие (семенные растения)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Семя. Функция семян. Строение семени.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парах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Практическая работа «Прорастить семена различных растений и посмотреть их отличия» </w:t>
            </w: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Подземные органы растений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видоизменения корней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работа. «Видоизменения у растений происходящие под землей (клубня,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луковицы, корневища)»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Биологическая викторина «Юный ботаник»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пройдённого материала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группах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духа соревнования. Командная работа по обсуждению и выдвижению верных ответов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</w:t>
            </w:r>
            <w:proofErr w:type="spellStart"/>
            <w:r>
              <w:rPr>
                <w:rFonts w:ascii="Times New Roman" w:hAnsi="Times New Roman"/>
              </w:rPr>
              <w:t>альголог</w:t>
            </w:r>
            <w:proofErr w:type="spellEnd"/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Водоросли, их строение и функции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с использованием цифровой лаборатории «Изучение строения одноклеточных и многоклеточных водорослей»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лабораторной работы. Обсуждение полученных выводов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Виртуальная экскурсия по земному шару 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Разнообразие растительного мира на планете Земля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парах, работа за ноутбуками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Учатся работать в интернете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Делаю выводы по экскурсии и делятся впечатлениями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24,25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Грибы рядом с нами (2ч)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Грибы, виды грибов, особенности строения и распространения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«Изучение строения плесневелых грибов»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Учатся работать с настоящими объектами исследования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в природу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окружающей нас природы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экскурсия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фотоотчета и изготовление фотоколлажа </w:t>
            </w: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 и изучают его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фотоколлажа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Растительное разнообразие окружающей среды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публичного выступления всей группы. Работа за компьютерами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 и делают по нему фотографии и описание,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используя информационные источники </w:t>
            </w: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Готовят фотоколлаж с описанием. Учатся презентовать свой 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«продукт» деятельности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Экскурсия в природу «Сезонные изменения в природе» 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Рассмотреть какие изменения происходят в природе в разное время года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74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Экскурсия в природу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56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Учатся работать с определителями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Оформляют отчет по экскурсии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15276" w:type="dxa"/>
            <w:gridSpan w:val="12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Введение в исследовательскую деятельность (4 ч)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исследовательской работы (2ч)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Выбор темы. Поиск необходимой информации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парах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Лекция, демонстрация наглядного материала </w:t>
            </w:r>
          </w:p>
        </w:tc>
        <w:tc>
          <w:tcPr>
            <w:tcW w:w="2698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исследования, проводят анализ литературы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исследования, проводят анализ литературы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31,32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исследовательской работы (2ч)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Презентация своего проекта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532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Парная защита проекта. Дискуссия, обсуждение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698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Выступают перед одноклассниками и рассказывают свое исследования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Выступают перед одноклассниками и рассказывают свое исследования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15276" w:type="dxa"/>
            <w:gridSpan w:val="12"/>
          </w:tcPr>
          <w:p w:rsidR="004F4B85" w:rsidRDefault="002F0E0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Закрепление пройдённого материала (2 ч)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rPr>
          <w:trHeight w:val="960"/>
        </w:trPr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Квест</w:t>
            </w:r>
            <w:proofErr w:type="spellEnd"/>
            <w:r>
              <w:rPr>
                <w:rFonts w:ascii="Times New Roman" w:hAnsi="Times New Roman"/>
              </w:rPr>
              <w:t xml:space="preserve">- игра «Естествоиспытатель»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Проверка полученных знаний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4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Командная игра </w:t>
            </w:r>
          </w:p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Мозговой-штурм</w:t>
            </w:r>
          </w:p>
        </w:tc>
        <w:tc>
          <w:tcPr>
            <w:tcW w:w="3086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Активизируют свои знания и отвечают на вопросы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Проявляют себя в качестве лидера, отстаивают свою точку зрения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</w:tr>
      <w:tr w:rsidR="004F4B85">
        <w:tc>
          <w:tcPr>
            <w:tcW w:w="530" w:type="dxa"/>
            <w:gridSpan w:val="2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1" w:type="dxa"/>
            <w:gridSpan w:val="2"/>
          </w:tcPr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169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</w:t>
            </w:r>
          </w:p>
        </w:tc>
        <w:tc>
          <w:tcPr>
            <w:tcW w:w="2009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Проверка полученных знаний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14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</w:p>
        </w:tc>
        <w:tc>
          <w:tcPr>
            <w:tcW w:w="3086" w:type="dxa"/>
            <w:gridSpan w:val="3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:rsidR="004F4B85" w:rsidRDefault="004F4B85">
            <w:pPr>
              <w:pStyle w:val="ac"/>
              <w:jc w:val="both"/>
              <w:rPr>
                <w:rFonts w:ascii="Times New Roman" w:hAnsi="Times New Roman"/>
              </w:rPr>
            </w:pPr>
          </w:p>
        </w:tc>
        <w:tc>
          <w:tcPr>
            <w:tcW w:w="2833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Активизируют свои знания и отвечают на вопросы </w:t>
            </w:r>
          </w:p>
        </w:tc>
        <w:tc>
          <w:tcPr>
            <w:tcW w:w="2124" w:type="dxa"/>
          </w:tcPr>
          <w:p w:rsidR="004F4B85" w:rsidRDefault="002F0E05">
            <w:pPr>
              <w:pStyle w:val="ac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Обсуждение результатов обучения</w:t>
            </w:r>
          </w:p>
        </w:tc>
      </w:tr>
    </w:tbl>
    <w:p w:rsidR="004F4B85" w:rsidRDefault="004F4B85"/>
    <w:p w:rsidR="004F4B85" w:rsidRDefault="004F4B85"/>
    <w:p w:rsidR="004F4B85" w:rsidRDefault="004F4B85"/>
    <w:p w:rsidR="004F4B85" w:rsidRDefault="004F4B85"/>
    <w:p w:rsidR="004F4B85" w:rsidRDefault="004F4B85">
      <w:pPr>
        <w:sectPr w:rsidR="004F4B85">
          <w:footerReference w:type="default" r:id="rId8"/>
          <w:pgSz w:w="16838" w:h="11906" w:orient="landscape"/>
          <w:pgMar w:top="1701" w:right="1134" w:bottom="851" w:left="1134" w:header="709" w:footer="709" w:gutter="0"/>
          <w:pgNumType w:start="2"/>
          <w:cols w:space="720"/>
        </w:sectPr>
      </w:pPr>
    </w:p>
    <w:p w:rsidR="004F4B85" w:rsidRDefault="004F4B85"/>
    <w:p w:rsidR="004F4B85" w:rsidRDefault="002F0E05">
      <w:pPr>
        <w:pStyle w:val="Default"/>
        <w:ind w:firstLine="851"/>
        <w:rPr>
          <w:b/>
          <w:color w:val="171717"/>
          <w:sz w:val="28"/>
        </w:rPr>
      </w:pPr>
      <w:r>
        <w:rPr>
          <w:b/>
          <w:color w:val="171717"/>
          <w:sz w:val="28"/>
        </w:rPr>
        <w:t>3 Условия реализации программы.</w:t>
      </w:r>
    </w:p>
    <w:p w:rsidR="004F4B85" w:rsidRDefault="004F4B85">
      <w:pPr>
        <w:pStyle w:val="ac"/>
        <w:ind w:firstLine="851"/>
        <w:jc w:val="both"/>
        <w:rPr>
          <w:rFonts w:ascii="Times New Roman" w:hAnsi="Times New Roman"/>
          <w:sz w:val="28"/>
        </w:rPr>
      </w:pP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аттестации.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Непременным методическим условием при выборе форм является возможность проверить тот результат, который хочет получить педагог. Форма аттестации также должна учитывать возраст ребенка, уровень его подготовки и его индивидуальные особенности.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Содержание программы предполагает </w:t>
      </w:r>
      <w:r>
        <w:rPr>
          <w:rFonts w:ascii="Times New Roman" w:hAnsi="Times New Roman"/>
          <w:b/>
          <w:sz w:val="28"/>
        </w:rPr>
        <w:t>формы контроля</w:t>
      </w:r>
      <w:r>
        <w:rPr>
          <w:rFonts w:ascii="Times New Roman" w:hAnsi="Times New Roman"/>
          <w:sz w:val="28"/>
        </w:rPr>
        <w:t xml:space="preserve">: собеседование, тестирование, наблюдение, творческие и самостоятельные </w:t>
      </w:r>
      <w:proofErr w:type="spellStart"/>
      <w:r>
        <w:rPr>
          <w:rFonts w:ascii="Times New Roman" w:hAnsi="Times New Roman"/>
          <w:sz w:val="28"/>
        </w:rPr>
        <w:t>исследовательскиеработы</w:t>
      </w:r>
      <w:proofErr w:type="spellEnd"/>
      <w:r>
        <w:rPr>
          <w:rFonts w:ascii="Times New Roman" w:hAnsi="Times New Roman"/>
          <w:sz w:val="28"/>
        </w:rPr>
        <w:t xml:space="preserve">, контрольные уроки, практические работы, зачеты, интеллектуальные </w:t>
      </w:r>
      <w:proofErr w:type="spellStart"/>
      <w:proofErr w:type="gramStart"/>
      <w:r>
        <w:rPr>
          <w:rFonts w:ascii="Times New Roman" w:hAnsi="Times New Roman"/>
          <w:sz w:val="28"/>
        </w:rPr>
        <w:t>состязания,конкурсы</w:t>
      </w:r>
      <w:proofErr w:type="spellEnd"/>
      <w:proofErr w:type="gramEnd"/>
      <w:r>
        <w:rPr>
          <w:rFonts w:ascii="Times New Roman" w:hAnsi="Times New Roman"/>
          <w:sz w:val="28"/>
        </w:rPr>
        <w:t>, олимпиады, конференции, итоговые занятия,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Виды контроля: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Входящая (предварительная) аттестация</w:t>
      </w:r>
      <w:r>
        <w:rPr>
          <w:rFonts w:ascii="Times New Roman" w:hAnsi="Times New Roman"/>
          <w:sz w:val="28"/>
        </w:rPr>
        <w:t>– это оценка исходного уровня знаний учащихся перед началом образовательного процесса.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Текущая аттестация </w:t>
      </w:r>
      <w:r>
        <w:rPr>
          <w:rFonts w:ascii="Times New Roman" w:hAnsi="Times New Roman"/>
          <w:sz w:val="28"/>
        </w:rPr>
        <w:t>– это оценка качества усвоения учащимися содержания конкретной образовательной программы в период обучения после начальной аттестации до промежуточной(итоговой) аттестации.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Промежуточная аттестация </w:t>
      </w:r>
      <w:r>
        <w:rPr>
          <w:rFonts w:ascii="Times New Roman" w:hAnsi="Times New Roman"/>
          <w:sz w:val="28"/>
        </w:rPr>
        <w:t>– это оценка качества усвоения учащимися содержания конкретной образовательной программы по итогам учебного периода (этапа, года обучения).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Итоговая аттестация </w:t>
      </w:r>
      <w:r>
        <w:rPr>
          <w:rFonts w:ascii="Times New Roman" w:hAnsi="Times New Roman"/>
          <w:sz w:val="28"/>
        </w:rPr>
        <w:t xml:space="preserve">– это оценка качества усвоения учащимися уровня достижений, заявленных в образовательных программах по завершении всего образовательного </w:t>
      </w:r>
      <w:proofErr w:type="spellStart"/>
      <w:r>
        <w:rPr>
          <w:rFonts w:ascii="Times New Roman" w:hAnsi="Times New Roman"/>
          <w:sz w:val="28"/>
        </w:rPr>
        <w:t>курсапрограммы</w:t>
      </w:r>
      <w:proofErr w:type="spellEnd"/>
      <w:r>
        <w:rPr>
          <w:rFonts w:ascii="Times New Roman" w:hAnsi="Times New Roman"/>
          <w:sz w:val="28"/>
        </w:rPr>
        <w:t>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отслеживания и фиксации образовательных результатов: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журнал посещаемости,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материалы анкетирования и тестирования,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дипломы, грамоты,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готовые творческие работы,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аналитическая справка,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результаты участия в конкурсах, олимпиадах.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Критерии оценки результативности.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Критерии оценки уровня теоретической подготовки: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высокий уровень – учащийся освоил практически весь объем знаний 100-80%, предусмотренных программой за конкретный период; специальные термины </w:t>
      </w:r>
      <w:proofErr w:type="spellStart"/>
      <w:r>
        <w:rPr>
          <w:rFonts w:ascii="Times New Roman" w:hAnsi="Times New Roman"/>
          <w:sz w:val="28"/>
        </w:rPr>
        <w:t>употребляетосознанно</w:t>
      </w:r>
      <w:proofErr w:type="spellEnd"/>
      <w:r>
        <w:rPr>
          <w:rFonts w:ascii="Times New Roman" w:hAnsi="Times New Roman"/>
          <w:sz w:val="28"/>
        </w:rPr>
        <w:t xml:space="preserve"> и в полном соответствии с их содержанием;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средний уровень – у учащегося объем усвоенных знаний составляет 70-50%; сочетает специальную терминологию с бытовой;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низкий уровень – учащийся овладел менее чем 50% объема знаний, предусмотренных программой; ребенок, как правило, избегает употреблять специальные термины.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Критерии оценки уровня практической подготовки: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высокий уровень – учащийся овладел на 100-80% умениями и навыками, предусмотренными программой за конкретный период; выполняет практические задания </w:t>
      </w:r>
      <w:proofErr w:type="spellStart"/>
      <w:r>
        <w:rPr>
          <w:rFonts w:ascii="Times New Roman" w:hAnsi="Times New Roman"/>
          <w:sz w:val="28"/>
        </w:rPr>
        <w:t>сэлементами</w:t>
      </w:r>
      <w:proofErr w:type="spellEnd"/>
      <w:r>
        <w:rPr>
          <w:rFonts w:ascii="Times New Roman" w:hAnsi="Times New Roman"/>
          <w:sz w:val="28"/>
        </w:rPr>
        <w:t xml:space="preserve"> творчества;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средний уровень – у учащегося объем усвоенных умений и навыков составляет 70-50%; в основном, выполняет задания на основе образца;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низкий уровень - ребенок овладел менее чем 50%, предусмотренных умений и навыков; ребенок в состоянии выполнять лишь простейшие практические задания педагога.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Оценочные материалы.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Входная диагностика (тест).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Тренировочные тесты по темам.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Олимпиадные задания.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Пакет заданий для промежуточной и итоговой аттестации.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Исследовательские работы, </w:t>
      </w:r>
      <w:proofErr w:type="spellStart"/>
      <w:r>
        <w:rPr>
          <w:rFonts w:ascii="Times New Roman" w:hAnsi="Times New Roman"/>
          <w:sz w:val="28"/>
        </w:rPr>
        <w:t>квест</w:t>
      </w:r>
      <w:proofErr w:type="spellEnd"/>
      <w:r>
        <w:rPr>
          <w:rFonts w:ascii="Times New Roman" w:hAnsi="Times New Roman"/>
          <w:sz w:val="28"/>
        </w:rPr>
        <w:t>-игра, викторина, отчет по выполненной работе, проведение фотовыставки и др.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Методы, в основе которых лежит уровень деятельности обучающихся: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Объяснительно-иллюстративные (методы обучения, при использовании которых, дети воспринимают и усваивают готовую информацию).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Репродуктивные методы обучения (учащиеся воспроизводят полученные знания и освоенные способы деятельности).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Частично-поисковые методы обучения (участие детей в коллективном поиске, решение поставленной задачи совместно с педагогом).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Исследовательские методы обучения (овладение детьми методами научного познания, самостоятельной творческой работы).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Занятие по типу может быть комбинированным, теоретическим, практическим, диагностическим, лабораторным, контрольным, тренировочным и др.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Каждое занятие строится в зависимости от темы и конкретных задач, </w:t>
      </w:r>
      <w:proofErr w:type="spellStart"/>
      <w:r>
        <w:rPr>
          <w:rFonts w:ascii="Times New Roman" w:hAnsi="Times New Roman"/>
          <w:sz w:val="28"/>
        </w:rPr>
        <w:t>которыепредусмотрены</w:t>
      </w:r>
      <w:proofErr w:type="spellEnd"/>
      <w:r>
        <w:rPr>
          <w:rFonts w:ascii="Times New Roman" w:hAnsi="Times New Roman"/>
          <w:sz w:val="28"/>
        </w:rPr>
        <w:t xml:space="preserve"> программой, с учетом возрастных особенностей обучающихся, их </w:t>
      </w:r>
      <w:proofErr w:type="spellStart"/>
      <w:r>
        <w:rPr>
          <w:rFonts w:ascii="Times New Roman" w:hAnsi="Times New Roman"/>
          <w:sz w:val="28"/>
        </w:rPr>
        <w:t>индивидуальнойподготовленности</w:t>
      </w:r>
      <w:proofErr w:type="spellEnd"/>
      <w:r>
        <w:rPr>
          <w:rFonts w:ascii="Times New Roman" w:hAnsi="Times New Roman"/>
          <w:sz w:val="28"/>
        </w:rPr>
        <w:t>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Словесные: устное изложение материала, беседа, анализ научно-популярного текста, объяснение, лекция.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Наглядные: показ видеоматериалов, иллюстраций, работа по образцу, наблюдение.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Практические: тренинг, тренировочные упражнения, практические работы, тестирование.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использования данных методов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-повышается учебная мотивация;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-повышается уровень усвоения учебного материала;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-снимается эмоциональное напряжение, развиваются коммуникативные способности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учащихся;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развивается познавательный интерес к биологическим наукам;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позволяет привлечь к работе, как сильных, так и слабых учеников.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Способы выявления результатов обучения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Тестирование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индивидуальных проектов.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конце каждого курса проводится контроль знаний, обычно в устной, иногда - в письменной форме. В это время от обучающегося требуется продемонстрировать не только </w:t>
      </w:r>
      <w:proofErr w:type="spellStart"/>
      <w:r>
        <w:rPr>
          <w:rFonts w:ascii="Times New Roman" w:hAnsi="Times New Roman"/>
          <w:sz w:val="28"/>
        </w:rPr>
        <w:t>успешноевоспроизведение</w:t>
      </w:r>
      <w:proofErr w:type="spellEnd"/>
      <w:r>
        <w:rPr>
          <w:rFonts w:ascii="Times New Roman" w:hAnsi="Times New Roman"/>
          <w:sz w:val="28"/>
        </w:rPr>
        <w:t xml:space="preserve"> материала во всех подробностях, но и свободное использование этого </w:t>
      </w:r>
      <w:proofErr w:type="spellStart"/>
      <w:r>
        <w:rPr>
          <w:rFonts w:ascii="Times New Roman" w:hAnsi="Times New Roman"/>
          <w:sz w:val="28"/>
        </w:rPr>
        <w:t>материалапри</w:t>
      </w:r>
      <w:proofErr w:type="spellEnd"/>
      <w:r>
        <w:rPr>
          <w:rFonts w:ascii="Times New Roman" w:hAnsi="Times New Roman"/>
          <w:sz w:val="28"/>
        </w:rPr>
        <w:t xml:space="preserve"> решении творческих задач, способность свободно рассуждать на предложенную тему </w:t>
      </w:r>
      <w:proofErr w:type="spellStart"/>
      <w:r>
        <w:rPr>
          <w:rFonts w:ascii="Times New Roman" w:hAnsi="Times New Roman"/>
          <w:sz w:val="28"/>
        </w:rPr>
        <w:t>сиспользованием</w:t>
      </w:r>
      <w:proofErr w:type="spellEnd"/>
      <w:r>
        <w:rPr>
          <w:rFonts w:ascii="Times New Roman" w:hAnsi="Times New Roman"/>
          <w:sz w:val="28"/>
        </w:rPr>
        <w:t xml:space="preserve"> материала данного курса, а также всех ранее изученных учебных </w:t>
      </w:r>
      <w:proofErr w:type="spellStart"/>
      <w:proofErr w:type="gramStart"/>
      <w:r>
        <w:rPr>
          <w:rFonts w:ascii="Times New Roman" w:hAnsi="Times New Roman"/>
          <w:sz w:val="28"/>
        </w:rPr>
        <w:t>курсов,высказывать</w:t>
      </w:r>
      <w:proofErr w:type="spellEnd"/>
      <w:proofErr w:type="gramEnd"/>
      <w:r>
        <w:rPr>
          <w:rFonts w:ascii="Times New Roman" w:hAnsi="Times New Roman"/>
          <w:sz w:val="28"/>
        </w:rPr>
        <w:t xml:space="preserve"> разумные гипотезы о ходе и особенностях биологических явлений, необсуждавшихся в рамках изученной программы, но как-то с ней связанных.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Материально-техническое обеспечение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Принтер многофункциональный, ноутбук, флэш-накопитель, цифровой фотоаппарат, набор реактивов и красителей, предметные стекла, покровные </w:t>
      </w:r>
      <w:proofErr w:type="spellStart"/>
      <w:proofErr w:type="gramStart"/>
      <w:r>
        <w:rPr>
          <w:rFonts w:ascii="Times New Roman" w:hAnsi="Times New Roman"/>
          <w:sz w:val="28"/>
        </w:rPr>
        <w:t>стекла,пипетки</w:t>
      </w:r>
      <w:proofErr w:type="spellEnd"/>
      <w:proofErr w:type="gramEnd"/>
      <w:r>
        <w:rPr>
          <w:rFonts w:ascii="Times New Roman" w:hAnsi="Times New Roman"/>
          <w:sz w:val="28"/>
        </w:rPr>
        <w:t xml:space="preserve">, пинцет анатомический, </w:t>
      </w:r>
      <w:proofErr w:type="spellStart"/>
      <w:r>
        <w:rPr>
          <w:rFonts w:ascii="Times New Roman" w:hAnsi="Times New Roman"/>
          <w:sz w:val="28"/>
        </w:rPr>
        <w:t>препаровальная</w:t>
      </w:r>
      <w:proofErr w:type="spellEnd"/>
      <w:r>
        <w:rPr>
          <w:rFonts w:ascii="Times New Roman" w:hAnsi="Times New Roman"/>
          <w:sz w:val="28"/>
        </w:rPr>
        <w:t xml:space="preserve"> игла,  микроскоп световой, лупа </w:t>
      </w:r>
      <w:proofErr w:type="spellStart"/>
      <w:r>
        <w:rPr>
          <w:rFonts w:ascii="Times New Roman" w:hAnsi="Times New Roman"/>
          <w:sz w:val="28"/>
        </w:rPr>
        <w:t>лабораторная,набор</w:t>
      </w:r>
      <w:proofErr w:type="spellEnd"/>
      <w:r>
        <w:rPr>
          <w:rFonts w:ascii="Times New Roman" w:hAnsi="Times New Roman"/>
          <w:sz w:val="28"/>
        </w:rPr>
        <w:t xml:space="preserve"> микроскопических препаратов, схемы, таблицы, раздаточный материал.</w:t>
      </w:r>
    </w:p>
    <w:p w:rsidR="004F4B85" w:rsidRDefault="004F4B85">
      <w:pPr>
        <w:pStyle w:val="ac"/>
        <w:ind w:firstLine="851"/>
        <w:jc w:val="both"/>
        <w:rPr>
          <w:rFonts w:ascii="Times New Roman,Bold" w:hAnsi="Times New Roman,Bold"/>
          <w:sz w:val="20"/>
        </w:rPr>
      </w:pPr>
    </w:p>
    <w:p w:rsidR="004F4B85" w:rsidRDefault="004F4B85">
      <w:pPr>
        <w:pStyle w:val="Default"/>
        <w:ind w:firstLine="851"/>
        <w:rPr>
          <w:b/>
          <w:color w:val="171717"/>
          <w:sz w:val="28"/>
        </w:rPr>
      </w:pPr>
    </w:p>
    <w:p w:rsidR="004F4B85" w:rsidRDefault="002F0E05">
      <w:pPr>
        <w:pStyle w:val="Default"/>
        <w:rPr>
          <w:b/>
          <w:color w:val="171717"/>
          <w:sz w:val="28"/>
        </w:rPr>
      </w:pPr>
      <w:r>
        <w:rPr>
          <w:b/>
          <w:color w:val="171717"/>
          <w:sz w:val="28"/>
        </w:rPr>
        <w:t>Список используемой литературы</w:t>
      </w:r>
    </w:p>
    <w:p w:rsidR="004F4B85" w:rsidRDefault="004F4B85">
      <w:pPr>
        <w:pStyle w:val="Default"/>
        <w:rPr>
          <w:color w:val="171717"/>
          <w:sz w:val="23"/>
        </w:rPr>
      </w:pPr>
    </w:p>
    <w:p w:rsidR="004F4B85" w:rsidRDefault="002F0E05">
      <w:pPr>
        <w:pStyle w:val="Default"/>
        <w:rPr>
          <w:b/>
          <w:sz w:val="28"/>
        </w:rPr>
      </w:pPr>
      <w:r>
        <w:rPr>
          <w:b/>
          <w:sz w:val="28"/>
        </w:rPr>
        <w:t xml:space="preserve">Библиографический список для учителя </w:t>
      </w:r>
    </w:p>
    <w:p w:rsidR="004F4B85" w:rsidRDefault="004F4B85">
      <w:pPr>
        <w:pStyle w:val="Default"/>
        <w:ind w:firstLine="851"/>
        <w:jc w:val="both"/>
        <w:rPr>
          <w:sz w:val="28"/>
        </w:rPr>
      </w:pPr>
    </w:p>
    <w:p w:rsidR="004F4B85" w:rsidRDefault="002F0E05">
      <w:pPr>
        <w:pStyle w:val="Default"/>
        <w:spacing w:after="60"/>
        <w:ind w:firstLine="851"/>
        <w:jc w:val="both"/>
        <w:rPr>
          <w:sz w:val="28"/>
        </w:rPr>
      </w:pPr>
      <w:r>
        <w:rPr>
          <w:sz w:val="28"/>
        </w:rPr>
        <w:t xml:space="preserve">1. Высоцкая М.В. Биология. 5-11 классы. Нетрадиционные уроки. Исследование, интегрирование, моделирование. - Учитель,2009.-489. </w:t>
      </w:r>
    </w:p>
    <w:p w:rsidR="004F4B85" w:rsidRDefault="002F0E05">
      <w:pPr>
        <w:pStyle w:val="Default"/>
        <w:spacing w:after="60"/>
        <w:ind w:firstLine="851"/>
        <w:jc w:val="both"/>
        <w:rPr>
          <w:sz w:val="28"/>
        </w:rPr>
      </w:pPr>
      <w:r>
        <w:rPr>
          <w:sz w:val="28"/>
        </w:rPr>
        <w:t xml:space="preserve">2. Касаткина Н. Внеклассная работа по биологии. 3-8 классы. – Учитель,2010. -160. </w:t>
      </w:r>
    </w:p>
    <w:p w:rsidR="004F4B85" w:rsidRDefault="002F0E05">
      <w:pPr>
        <w:pStyle w:val="Default"/>
        <w:spacing w:after="60"/>
        <w:ind w:firstLine="851"/>
        <w:jc w:val="both"/>
        <w:rPr>
          <w:sz w:val="28"/>
        </w:rPr>
      </w:pPr>
      <w:r>
        <w:rPr>
          <w:sz w:val="28"/>
        </w:rPr>
        <w:t xml:space="preserve">3. Мирзоев С.С. Активизация познавательного интереса учащихся // Биология в школе, 2007. №6 </w:t>
      </w:r>
    </w:p>
    <w:p w:rsidR="004F4B85" w:rsidRDefault="002F0E05">
      <w:pPr>
        <w:pStyle w:val="Default"/>
        <w:spacing w:after="60"/>
        <w:ind w:firstLine="851"/>
        <w:jc w:val="both"/>
        <w:rPr>
          <w:sz w:val="28"/>
        </w:rPr>
      </w:pPr>
      <w:r>
        <w:rPr>
          <w:sz w:val="28"/>
        </w:rPr>
        <w:t xml:space="preserve">4. Пономарева </w:t>
      </w:r>
      <w:proofErr w:type="gramStart"/>
      <w:r>
        <w:rPr>
          <w:sz w:val="28"/>
        </w:rPr>
        <w:t>И.Н,.</w:t>
      </w:r>
      <w:proofErr w:type="gramEnd"/>
      <w:r>
        <w:rPr>
          <w:sz w:val="28"/>
        </w:rPr>
        <w:t xml:space="preserve"> Корнилова О.А, Кучменко В.С.. Биология: Растения. Бактерии. Грибы. Лишайники. 6 класс. Методическое пособие для учителя.- М.: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 xml:space="preserve">-Граф, 2018. </w:t>
      </w:r>
    </w:p>
    <w:p w:rsidR="004F4B85" w:rsidRDefault="002F0E05">
      <w:pPr>
        <w:pStyle w:val="Default"/>
        <w:ind w:firstLine="851"/>
        <w:jc w:val="both"/>
        <w:rPr>
          <w:sz w:val="28"/>
        </w:rPr>
      </w:pPr>
      <w:r>
        <w:rPr>
          <w:sz w:val="28"/>
        </w:rPr>
        <w:t xml:space="preserve">5. </w:t>
      </w:r>
      <w:proofErr w:type="spellStart"/>
      <w:r>
        <w:rPr>
          <w:sz w:val="28"/>
        </w:rPr>
        <w:t>Тяглова</w:t>
      </w:r>
      <w:proofErr w:type="spellEnd"/>
      <w:r>
        <w:rPr>
          <w:sz w:val="28"/>
        </w:rPr>
        <w:t xml:space="preserve"> С.В. Исследования и проектная деятельность учащихся по биологии. – Планета, 2011. – 256. </w:t>
      </w:r>
    </w:p>
    <w:p w:rsidR="004F4B85" w:rsidRDefault="002F0E05">
      <w:pPr>
        <w:widowControl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Александровская О.В., </w:t>
      </w:r>
      <w:proofErr w:type="spellStart"/>
      <w:r>
        <w:rPr>
          <w:rFonts w:ascii="Times New Roman" w:hAnsi="Times New Roman"/>
          <w:sz w:val="28"/>
        </w:rPr>
        <w:t>Радостина</w:t>
      </w:r>
      <w:proofErr w:type="spellEnd"/>
      <w:r>
        <w:rPr>
          <w:rFonts w:ascii="Times New Roman" w:hAnsi="Times New Roman"/>
          <w:sz w:val="28"/>
        </w:rPr>
        <w:t xml:space="preserve"> Т.Н., Козлов Н.А. Цитология, гистология и эмбриология. - М., 1987. 3. Афанасьев Ю.И. и др. Гистология. Учебник. - М., 1989.</w:t>
      </w:r>
    </w:p>
    <w:p w:rsidR="004F4B85" w:rsidRDefault="002F0E05">
      <w:pPr>
        <w:widowControl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Жизнь животных. В 6 т. / Под ред. Л.А. Зенкевича. - М., 1965.16. Колосков А. В. Образовательно-методический комплекс </w:t>
      </w:r>
      <w:proofErr w:type="spellStart"/>
      <w:r>
        <w:rPr>
          <w:rFonts w:ascii="Times New Roman" w:hAnsi="Times New Roman"/>
          <w:sz w:val="28"/>
        </w:rPr>
        <w:t>экологобиологической</w:t>
      </w:r>
      <w:proofErr w:type="spellEnd"/>
      <w:r>
        <w:rPr>
          <w:rFonts w:ascii="Times New Roman" w:hAnsi="Times New Roman"/>
          <w:sz w:val="28"/>
        </w:rPr>
        <w:t xml:space="preserve"> направленности «Природа </w:t>
      </w:r>
      <w:proofErr w:type="spellStart"/>
      <w:r>
        <w:rPr>
          <w:rFonts w:ascii="Times New Roman" w:hAnsi="Times New Roman"/>
          <w:sz w:val="28"/>
        </w:rPr>
        <w:t>подмикроскопом</w:t>
      </w:r>
      <w:proofErr w:type="spellEnd"/>
      <w:r>
        <w:rPr>
          <w:rFonts w:ascii="Times New Roman" w:hAnsi="Times New Roman"/>
          <w:sz w:val="28"/>
        </w:rPr>
        <w:t xml:space="preserve">» / Ред. Н. В. </w:t>
      </w:r>
      <w:proofErr w:type="spellStart"/>
      <w:r>
        <w:rPr>
          <w:rFonts w:ascii="Times New Roman" w:hAnsi="Times New Roman"/>
          <w:sz w:val="28"/>
        </w:rPr>
        <w:t>Кленова</w:t>
      </w:r>
      <w:proofErr w:type="spellEnd"/>
      <w:r>
        <w:rPr>
          <w:rFonts w:ascii="Times New Roman" w:hAnsi="Times New Roman"/>
          <w:sz w:val="28"/>
        </w:rPr>
        <w:t xml:space="preserve">, А. С. Постников. – М.: МГДД(Ю)Т, 2007. 100 с. + 10 с. </w:t>
      </w:r>
      <w:proofErr w:type="spellStart"/>
      <w:r>
        <w:rPr>
          <w:rFonts w:ascii="Times New Roman" w:hAnsi="Times New Roman"/>
          <w:sz w:val="28"/>
        </w:rPr>
        <w:t>цв</w:t>
      </w:r>
      <w:proofErr w:type="spellEnd"/>
      <w:r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Вкл</w:t>
      </w:r>
      <w:proofErr w:type="spellEnd"/>
    </w:p>
    <w:p w:rsidR="004F4B85" w:rsidRDefault="002F0E05">
      <w:pPr>
        <w:widowControl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Кузнецова Н.М. Лабораторные работы по курсу общей биологии. Липецк-2006. 26-с.</w:t>
      </w:r>
    </w:p>
    <w:p w:rsidR="004F4B85" w:rsidRDefault="002F0E05">
      <w:pPr>
        <w:widowControl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</w:t>
      </w:r>
      <w:proofErr w:type="spellStart"/>
      <w:r>
        <w:rPr>
          <w:rFonts w:ascii="Times New Roman" w:hAnsi="Times New Roman"/>
          <w:sz w:val="28"/>
        </w:rPr>
        <w:t>Лашкина</w:t>
      </w:r>
      <w:proofErr w:type="spellEnd"/>
      <w:r>
        <w:rPr>
          <w:rFonts w:ascii="Times New Roman" w:hAnsi="Times New Roman"/>
          <w:sz w:val="28"/>
        </w:rPr>
        <w:t xml:space="preserve"> Т.Н. Простой способ приготовления микропрепаратов // Биология. - 2002. - № 8.</w:t>
      </w:r>
    </w:p>
    <w:p w:rsidR="004F4B85" w:rsidRDefault="004F4B85">
      <w:pPr>
        <w:pStyle w:val="Default"/>
        <w:ind w:firstLine="851"/>
        <w:jc w:val="both"/>
        <w:rPr>
          <w:sz w:val="28"/>
        </w:rPr>
      </w:pPr>
    </w:p>
    <w:p w:rsidR="004F4B85" w:rsidRDefault="002F0E05">
      <w:pPr>
        <w:pStyle w:val="Default"/>
        <w:ind w:firstLine="851"/>
        <w:jc w:val="both"/>
        <w:rPr>
          <w:sz w:val="28"/>
        </w:rPr>
      </w:pPr>
      <w:r>
        <w:rPr>
          <w:b/>
          <w:sz w:val="28"/>
        </w:rPr>
        <w:t>Библиографический список для обучающихся</w:t>
      </w:r>
    </w:p>
    <w:p w:rsidR="004F4B85" w:rsidRDefault="002F0E05">
      <w:pPr>
        <w:pStyle w:val="Default"/>
        <w:spacing w:after="60"/>
        <w:ind w:firstLine="851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Волосецкий</w:t>
      </w:r>
      <w:proofErr w:type="spellEnd"/>
      <w:r>
        <w:rPr>
          <w:sz w:val="28"/>
        </w:rPr>
        <w:t xml:space="preserve"> А.В., Большая энциклопедия науки, 100 главных научных открытий, изменивших наш мир., Изд. Архимед. - 2017. 232 стр. </w:t>
      </w:r>
    </w:p>
    <w:p w:rsidR="004F4B85" w:rsidRDefault="002F0E05">
      <w:pPr>
        <w:pStyle w:val="Default"/>
        <w:spacing w:after="60"/>
        <w:ind w:firstLine="851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Кошевар</w:t>
      </w:r>
      <w:proofErr w:type="spellEnd"/>
      <w:r>
        <w:rPr>
          <w:sz w:val="28"/>
        </w:rPr>
        <w:t xml:space="preserve"> Д.В., </w:t>
      </w:r>
      <w:proofErr w:type="spellStart"/>
      <w:r>
        <w:rPr>
          <w:sz w:val="28"/>
        </w:rPr>
        <w:t>Закотина</w:t>
      </w:r>
      <w:proofErr w:type="spellEnd"/>
      <w:r>
        <w:rPr>
          <w:sz w:val="28"/>
        </w:rPr>
        <w:t xml:space="preserve"> М.В, </w:t>
      </w:r>
      <w:proofErr w:type="spellStart"/>
      <w:r>
        <w:rPr>
          <w:sz w:val="28"/>
        </w:rPr>
        <w:t>Вайткене</w:t>
      </w:r>
      <w:proofErr w:type="spellEnd"/>
      <w:r>
        <w:rPr>
          <w:sz w:val="28"/>
        </w:rPr>
        <w:t xml:space="preserve"> Л.Д., Большая энциклопедия знаний. Подводный мир. Из-во Авангард, 2018. </w:t>
      </w:r>
    </w:p>
    <w:p w:rsidR="004F4B85" w:rsidRDefault="002F0E05">
      <w:pPr>
        <w:pStyle w:val="Default"/>
        <w:ind w:firstLine="851"/>
        <w:jc w:val="both"/>
        <w:rPr>
          <w:sz w:val="28"/>
        </w:rPr>
      </w:pPr>
      <w:r>
        <w:rPr>
          <w:sz w:val="28"/>
        </w:rPr>
        <w:t xml:space="preserve">3. Шляхов А.Л Биология на пальцах: в иллюстрации, Из-во Авангард, 2019. </w:t>
      </w:r>
    </w:p>
    <w:p w:rsidR="004F4B85" w:rsidRDefault="002F0E05">
      <w:pPr>
        <w:pStyle w:val="ac"/>
        <w:ind w:firstLine="851"/>
        <w:jc w:val="both"/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sz w:val="28"/>
        </w:rPr>
        <w:t xml:space="preserve">9. </w:t>
      </w:r>
      <w:proofErr w:type="spellStart"/>
      <w:r>
        <w:rPr>
          <w:rFonts w:ascii="Times New Roman" w:hAnsi="Times New Roman"/>
          <w:sz w:val="28"/>
        </w:rPr>
        <w:t>Роджерс</w:t>
      </w:r>
      <w:proofErr w:type="spellEnd"/>
      <w:r>
        <w:rPr>
          <w:rFonts w:ascii="Times New Roman" w:hAnsi="Times New Roman"/>
          <w:sz w:val="28"/>
        </w:rPr>
        <w:t xml:space="preserve"> К. </w:t>
      </w:r>
      <w:proofErr w:type="spellStart"/>
      <w:r>
        <w:rPr>
          <w:rFonts w:ascii="Times New Roman" w:hAnsi="Times New Roman"/>
          <w:sz w:val="28"/>
        </w:rPr>
        <w:t>Всѐ</w:t>
      </w:r>
      <w:proofErr w:type="spellEnd"/>
      <w:r>
        <w:rPr>
          <w:rFonts w:ascii="Times New Roman" w:hAnsi="Times New Roman"/>
          <w:sz w:val="28"/>
        </w:rPr>
        <w:t xml:space="preserve"> о микроскопе. Энциклопедия. - М., 2001.</w:t>
      </w:r>
    </w:p>
    <w:p w:rsidR="004F4B85" w:rsidRDefault="004F4B85"/>
    <w:p w:rsidR="004F4B85" w:rsidRDefault="004F4B85"/>
    <w:sectPr w:rsidR="004F4B85">
      <w:footerReference w:type="default" r:id="rId9"/>
      <w:pgSz w:w="11906" w:h="16838"/>
      <w:pgMar w:top="1134" w:right="851" w:bottom="1134" w:left="1701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B8E" w:rsidRDefault="00B83B8E">
      <w:r>
        <w:separator/>
      </w:r>
    </w:p>
  </w:endnote>
  <w:endnote w:type="continuationSeparator" w:id="0">
    <w:p w:rsidR="00B83B8E" w:rsidRDefault="00B8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E05" w:rsidRDefault="002F0E05">
    <w:pPr>
      <w:pStyle w:val="a3"/>
      <w:jc w:val="right"/>
    </w:pPr>
  </w:p>
  <w:p w:rsidR="002F0E05" w:rsidRDefault="002F0E0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E05" w:rsidRDefault="002F0E05">
    <w:pPr>
      <w:pStyle w:val="a3"/>
      <w:jc w:val="right"/>
    </w:pPr>
  </w:p>
  <w:p w:rsidR="002F0E05" w:rsidRDefault="002F0E05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E05" w:rsidRDefault="002F0E05">
    <w:pPr>
      <w:pStyle w:val="a3"/>
      <w:jc w:val="right"/>
    </w:pPr>
  </w:p>
  <w:p w:rsidR="002F0E05" w:rsidRDefault="002F0E0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B8E" w:rsidRDefault="00B83B8E">
      <w:r>
        <w:separator/>
      </w:r>
    </w:p>
  </w:footnote>
  <w:footnote w:type="continuationSeparator" w:id="0">
    <w:p w:rsidR="00B83B8E" w:rsidRDefault="00B83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1677"/>
    <w:multiLevelType w:val="multilevel"/>
    <w:tmpl w:val="08E831C4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331C7815"/>
    <w:multiLevelType w:val="multilevel"/>
    <w:tmpl w:val="1A2699D6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" w15:restartNumberingAfterBreak="0">
    <w:nsid w:val="474F5F5E"/>
    <w:multiLevelType w:val="multilevel"/>
    <w:tmpl w:val="D8640656"/>
    <w:lvl w:ilvl="0">
      <w:numFmt w:val="bullet"/>
      <w:lvlText w:val="–"/>
      <w:lvlJc w:val="left"/>
      <w:pPr>
        <w:tabs>
          <w:tab w:val="left" w:pos="568"/>
        </w:tabs>
        <w:ind w:left="568" w:firstLine="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B85"/>
    <w:rsid w:val="002F0E05"/>
    <w:rsid w:val="004F4B85"/>
    <w:rsid w:val="00AE614C"/>
    <w:rsid w:val="00B83B8E"/>
    <w:rsid w:val="00D3767D"/>
    <w:rsid w:val="00FE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40CDD-D4CA-4CDD-A656-5DAD7555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Arial Unicode MS" w:hAnsi="Arial Unicode MS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 Unicode MS" w:hAnsi="Arial Unicode MS"/>
      <w:color w:val="000000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Arial Unicode MS" w:hAnsi="Arial Unicode MS"/>
      <w:color w:val="000000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widowControl/>
      <w:spacing w:after="160" w:line="264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Pr>
      <w:rFonts w:ascii="Calibri" w:hAnsi="Calibr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Pr>
      <w:color w:val="0000FF"/>
      <w:u w:val="single"/>
    </w:rPr>
  </w:style>
  <w:style w:type="character" w:styleId="a7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Arial Unicode MS" w:hAnsi="Arial Unicode MS"/>
      <w:color w:val="000000"/>
      <w:sz w:val="24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No Spacing"/>
    <w:link w:val="ad"/>
    <w:pPr>
      <w:widowControl w:val="0"/>
      <w:spacing w:after="0" w:line="240" w:lineRule="auto"/>
    </w:pPr>
    <w:rPr>
      <w:rFonts w:ascii="Arial Unicode MS" w:hAnsi="Arial Unicode MS"/>
      <w:sz w:val="24"/>
    </w:rPr>
  </w:style>
  <w:style w:type="character" w:customStyle="1" w:styleId="ad">
    <w:name w:val="Без интервала Знак"/>
    <w:link w:val="ac"/>
    <w:rPr>
      <w:rFonts w:ascii="Arial Unicode MS" w:hAnsi="Arial Unicode MS"/>
      <w:color w:val="000000"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6">
    <w:name w:val="Заголовок №1"/>
    <w:basedOn w:val="a"/>
    <w:link w:val="17"/>
    <w:pPr>
      <w:spacing w:before="240" w:after="600" w:line="0" w:lineRule="atLeast"/>
      <w:ind w:left="1260" w:hanging="126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17">
    <w:name w:val="Заголовок №1"/>
    <w:basedOn w:val="1"/>
    <w:link w:val="16"/>
    <w:rPr>
      <w:rFonts w:ascii="Times New Roman" w:hAnsi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"/>
    <w:basedOn w:val="a1"/>
    <w:next w:val="af0"/>
    <w:rsid w:val="002F0E0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22</Pages>
  <Words>5173</Words>
  <Characters>29489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2024-09-10T13:35:00Z</dcterms:created>
  <dcterms:modified xsi:type="dcterms:W3CDTF">2024-10-16T12:39:00Z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