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Зареченская средняя общеобразовательная школа №2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(МАОУ Зареченская СОШ №2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структурное подразделение детский сад «Радуга»)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</w:p>
    <w:p w:rsidR="00C706CE" w:rsidRPr="003C6DB5" w:rsidRDefault="00E4618D" w:rsidP="00C706CE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1198F41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6.9pt;margin-top:20.9pt;width:235pt;height:63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" strokecolor="white [3212]">
            <v:textbox style="mso-fit-shape-to-text:t">
              <w:txbxContent>
                <w:p w:rsidR="00021D90" w:rsidRPr="00C706CE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706CE">
                    <w:rPr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021D90" w:rsidRPr="00C706CE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706CE">
                    <w:rPr>
                      <w:sz w:val="24"/>
                      <w:szCs w:val="24"/>
                      <w:lang w:val="ru-RU"/>
                    </w:rPr>
                    <w:t>Директор МАОУ Зареченская СОШ №2</w:t>
                  </w:r>
                </w:p>
                <w:p w:rsidR="00021D90" w:rsidRPr="006C3039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6C3039">
                    <w:rPr>
                      <w:sz w:val="24"/>
                      <w:szCs w:val="24"/>
                      <w:lang w:val="ru-RU"/>
                    </w:rPr>
                    <w:t>_________________ Н.Б.</w:t>
                  </w:r>
                  <w:r w:rsidR="002A08B1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6C3039">
                    <w:rPr>
                      <w:sz w:val="24"/>
                      <w:szCs w:val="24"/>
                      <w:lang w:val="ru-RU"/>
                    </w:rPr>
                    <w:t>Осипова</w:t>
                  </w:r>
                </w:p>
                <w:p w:rsidR="00021D90" w:rsidRPr="006C3039" w:rsidRDefault="006C3039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              8 апреля 2022г.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 w14:anchorId="5BF6392C">
          <v:shape id="Text Box 2" o:spid="_x0000_s1027" type="#_x0000_t202" style="position:absolute;left:0;text-align:left;margin-left:-45.15pt;margin-top:20.05pt;width:200.5pt;height:76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" strokecolor="white [3212]">
            <v:textbox style="mso-fit-shape-to-text:t">
              <w:txbxContent>
                <w:p w:rsidR="00021D90" w:rsidRPr="00C706CE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706CE">
                    <w:rPr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021D90" w:rsidRPr="00C706CE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706CE">
                    <w:rPr>
                      <w:sz w:val="24"/>
                      <w:szCs w:val="24"/>
                      <w:lang w:val="ru-RU"/>
                    </w:rPr>
                    <w:t>Педагогическим советом</w:t>
                  </w:r>
                </w:p>
                <w:p w:rsidR="00021D90" w:rsidRPr="00C706CE" w:rsidRDefault="00021D90" w:rsidP="00C706CE">
                  <w:pPr>
                    <w:rPr>
                      <w:sz w:val="24"/>
                      <w:szCs w:val="24"/>
                      <w:lang w:val="ru-RU"/>
                    </w:rPr>
                  </w:pPr>
                  <w:r w:rsidRPr="00C706CE">
                    <w:rPr>
                      <w:sz w:val="24"/>
                      <w:szCs w:val="24"/>
                      <w:lang w:val="ru-RU"/>
                    </w:rPr>
                    <w:t>МАОУ Зареченская СОШ №2</w:t>
                  </w:r>
                </w:p>
                <w:p w:rsidR="00021D90" w:rsidRPr="00235A04" w:rsidRDefault="002A08B1" w:rsidP="002A08B1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24 </w:t>
                  </w:r>
                  <w:proofErr w:type="spellStart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  <w:proofErr w:type="spellEnd"/>
                  <w:r w:rsidRPr="00786A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2022 г. № 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C706CE" w:rsidRPr="003C6DB5" w:rsidRDefault="00C706CE" w:rsidP="00C706CE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</w:p>
    <w:p w:rsidR="00C706CE" w:rsidRPr="003C6DB5" w:rsidRDefault="00C706CE" w:rsidP="00C706CE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</w:p>
    <w:p w:rsidR="00C706CE" w:rsidRPr="003C6DB5" w:rsidRDefault="00C706CE" w:rsidP="00C706CE">
      <w:pPr>
        <w:pStyle w:val="a4"/>
        <w:spacing w:line="360" w:lineRule="auto"/>
        <w:jc w:val="both"/>
        <w:rPr>
          <w:b/>
          <w:bCs/>
          <w:sz w:val="28"/>
          <w:szCs w:val="28"/>
        </w:rPr>
      </w:pP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ОТЧЕТ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3C6DB5">
        <w:rPr>
          <w:b/>
          <w:bCs/>
          <w:sz w:val="28"/>
          <w:szCs w:val="28"/>
        </w:rPr>
        <w:t>результатах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 структурного </w:t>
      </w:r>
      <w:r w:rsidRPr="003C6DB5">
        <w:rPr>
          <w:b/>
          <w:bCs/>
          <w:sz w:val="28"/>
          <w:szCs w:val="28"/>
        </w:rPr>
        <w:t>подразделения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муниципального автономного общеобразовательного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учреждения Зареченская СОШ №2</w:t>
      </w:r>
    </w:p>
    <w:p w:rsidR="00C706CE" w:rsidRPr="003C6DB5" w:rsidRDefault="00C706CE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детский сад «Радуга»</w:t>
      </w:r>
    </w:p>
    <w:p w:rsidR="00C706CE" w:rsidRPr="003C6DB5" w:rsidRDefault="00A64293" w:rsidP="00C706CE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C706CE" w:rsidRPr="003C6DB5">
        <w:rPr>
          <w:b/>
          <w:bCs/>
          <w:sz w:val="28"/>
          <w:szCs w:val="28"/>
        </w:rPr>
        <w:t xml:space="preserve"> год</w:t>
      </w:r>
    </w:p>
    <w:p w:rsidR="00C706CE" w:rsidRPr="003C6DB5" w:rsidRDefault="00C706CE" w:rsidP="00C706CE">
      <w:pPr>
        <w:pStyle w:val="a4"/>
        <w:spacing w:line="360" w:lineRule="auto"/>
        <w:ind w:left="-360"/>
        <w:jc w:val="center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t>ОБЩИЕ СВЕДЕНИЯ ОБ ОБРАЗОВАТЕЛЬНОЙ ОРГАНИЗАЦИИ</w:t>
      </w:r>
    </w:p>
    <w:tbl>
      <w:tblPr>
        <w:tblStyle w:val="a3"/>
        <w:tblW w:w="10249" w:type="dxa"/>
        <w:tblInd w:w="-360" w:type="dxa"/>
        <w:tblLook w:val="04A0" w:firstRow="1" w:lastRow="0" w:firstColumn="1" w:lastColumn="0" w:noHBand="0" w:noVBand="1"/>
      </w:tblPr>
      <w:tblGrid>
        <w:gridCol w:w="3870"/>
        <w:gridCol w:w="6379"/>
      </w:tblGrid>
      <w:tr w:rsidR="00C706CE" w:rsidRPr="00A64293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Муниципальное автономное общеобразовательное учреждение Зареченская средняя общеобразовательная школа №2 (МАОУ Зареченская СОШ №2)</w:t>
            </w:r>
          </w:p>
        </w:tc>
      </w:tr>
      <w:tr w:rsidR="00C706CE" w:rsidRPr="003C6DB5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Осипова Наталия Борисовна</w:t>
            </w:r>
          </w:p>
        </w:tc>
      </w:tr>
      <w:tr w:rsidR="00C706CE" w:rsidRPr="003C6DB5" w:rsidTr="00021D90">
        <w:trPr>
          <w:trHeight w:val="43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Детский сад «Радуга»</w:t>
            </w:r>
          </w:p>
        </w:tc>
      </w:tr>
      <w:tr w:rsidR="00C706CE" w:rsidRPr="003C6DB5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7D449C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</w:tr>
      <w:tr w:rsidR="00C706CE" w:rsidRPr="00C706CE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461132, Оренбургская область, Тоцкий район, </w:t>
            </w:r>
          </w:p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lastRenderedPageBreak/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C6DB5">
              <w:rPr>
                <w:sz w:val="28"/>
                <w:szCs w:val="28"/>
              </w:rPr>
              <w:t>Тоцкое Второе, ул.</w:t>
            </w:r>
            <w:r>
              <w:rPr>
                <w:sz w:val="28"/>
                <w:szCs w:val="28"/>
              </w:rPr>
              <w:t xml:space="preserve"> </w:t>
            </w:r>
            <w:r w:rsidRPr="003C6DB5">
              <w:rPr>
                <w:sz w:val="28"/>
                <w:szCs w:val="28"/>
              </w:rPr>
              <w:t>Рабочая, д.№ 9</w:t>
            </w:r>
          </w:p>
        </w:tc>
      </w:tr>
      <w:tr w:rsidR="00C706CE" w:rsidRPr="003C6DB5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lastRenderedPageBreak/>
              <w:t>Телефон/факс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8 ( 3534</w:t>
            </w:r>
            <w:r>
              <w:rPr>
                <w:sz w:val="28"/>
                <w:szCs w:val="28"/>
              </w:rPr>
              <w:t>9</w:t>
            </w:r>
            <w:r w:rsidRPr="003C6DB5">
              <w:rPr>
                <w:sz w:val="28"/>
                <w:szCs w:val="28"/>
              </w:rPr>
              <w:t>) 28370/ 8 ( 3534</w:t>
            </w:r>
            <w:r>
              <w:rPr>
                <w:sz w:val="28"/>
                <w:szCs w:val="28"/>
              </w:rPr>
              <w:t>9</w:t>
            </w:r>
            <w:r w:rsidRPr="003C6DB5">
              <w:rPr>
                <w:sz w:val="28"/>
                <w:szCs w:val="28"/>
              </w:rPr>
              <w:t>) 28370</w:t>
            </w:r>
          </w:p>
        </w:tc>
      </w:tr>
      <w:tr w:rsidR="00C706CE" w:rsidRPr="003C6DB5" w:rsidTr="00021D90">
        <w:trPr>
          <w:trHeight w:val="43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C6DB5">
              <w:rPr>
                <w:sz w:val="28"/>
                <w:szCs w:val="28"/>
                <w:lang w:val="en-US"/>
              </w:rPr>
              <w:t>Адрес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6DB5">
              <w:rPr>
                <w:sz w:val="28"/>
                <w:szCs w:val="28"/>
                <w:lang w:val="en-US"/>
              </w:rPr>
              <w:t>электронной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6DB5">
              <w:rPr>
                <w:sz w:val="28"/>
                <w:szCs w:val="28"/>
                <w:lang w:val="en-US"/>
              </w:rPr>
              <w:t>почты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E4618D" w:rsidP="00021D90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hyperlink r:id="rId5" w:history="1">
              <w:r w:rsidR="00C706CE" w:rsidRPr="003C6DB5">
                <w:rPr>
                  <w:rStyle w:val="a5"/>
                  <w:sz w:val="28"/>
                  <w:szCs w:val="28"/>
                  <w:lang w:val="en-US"/>
                </w:rPr>
                <w:t>zar2@bk.ru</w:t>
              </w:r>
            </w:hyperlink>
          </w:p>
        </w:tc>
      </w:tr>
      <w:tr w:rsidR="00C706CE" w:rsidRPr="003C6DB5" w:rsidTr="00021D90">
        <w:trPr>
          <w:trHeight w:val="41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Адрес сайта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CE" w:rsidRPr="003C6DB5" w:rsidRDefault="00E4618D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hyperlink r:id="rId6" w:history="1">
              <w:r w:rsidR="00C706CE" w:rsidRPr="003C6DB5">
                <w:rPr>
                  <w:rStyle w:val="a5"/>
                  <w:sz w:val="28"/>
                  <w:szCs w:val="28"/>
                  <w:lang w:val="en-US"/>
                </w:rPr>
                <w:t>http://zarechenka.ucoz.ru</w:t>
              </w:r>
            </w:hyperlink>
            <w:r w:rsidR="00C706CE" w:rsidRPr="003C6DB5">
              <w:rPr>
                <w:sz w:val="28"/>
                <w:szCs w:val="28"/>
                <w:u w:val="single"/>
                <w:lang w:val="en-US"/>
              </w:rPr>
              <w:t xml:space="preserve"> /</w:t>
            </w:r>
          </w:p>
        </w:tc>
      </w:tr>
      <w:tr w:rsidR="00C706CE" w:rsidRPr="00A64293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Администрация Тоцкого района</w:t>
            </w:r>
          </w:p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Вышестоящий орган, осуществляющий управление в сфере образования – районный отдел образования  Администрации Тоцкого района</w:t>
            </w:r>
          </w:p>
        </w:tc>
      </w:tr>
      <w:tr w:rsidR="00C706CE" w:rsidRPr="003C6DB5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1992 год</w:t>
            </w:r>
          </w:p>
        </w:tc>
      </w:tr>
      <w:tr w:rsidR="00C706CE" w:rsidRPr="003C6DB5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Дата создания структурного подразделения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2014 год</w:t>
            </w:r>
          </w:p>
        </w:tc>
      </w:tr>
      <w:tr w:rsidR="00C706CE" w:rsidRPr="00A64293" w:rsidTr="00021D9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От 30 декабря 2015№ 2369-7Серия 56 Л01 №0004938   </w:t>
            </w:r>
            <w:r>
              <w:rPr>
                <w:sz w:val="28"/>
                <w:szCs w:val="28"/>
              </w:rPr>
              <w:t>(Приложение 1.2)</w:t>
            </w:r>
          </w:p>
        </w:tc>
      </w:tr>
      <w:tr w:rsidR="00C706CE" w:rsidRPr="00A64293" w:rsidTr="00021D90">
        <w:tc>
          <w:tcPr>
            <w:tcW w:w="3870" w:type="dxa"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6379" w:type="dxa"/>
          </w:tcPr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3C6DB5">
              <w:rPr>
                <w:sz w:val="28"/>
                <w:szCs w:val="28"/>
              </w:rPr>
              <w:t>5-дневная рабочая неделя, за исключением выходных и праздничных дней, с 10 часовым пребыванием воспитанников (с 8.00 до 18.00)</w:t>
            </w:r>
          </w:p>
        </w:tc>
      </w:tr>
    </w:tbl>
    <w:p w:rsidR="00C706CE" w:rsidRDefault="00C706CE" w:rsidP="00C706CE">
      <w:pPr>
        <w:pStyle w:val="a4"/>
        <w:spacing w:line="360" w:lineRule="auto"/>
        <w:ind w:left="-360"/>
        <w:jc w:val="both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t xml:space="preserve">Структурное подразделение муниципального </w:t>
      </w:r>
      <w:r w:rsidRPr="003C6DB5">
        <w:rPr>
          <w:sz w:val="28"/>
          <w:szCs w:val="28"/>
        </w:rPr>
        <w:t xml:space="preserve">автономного общеобразовательного учреждения Зареченская СОШ №2 </w:t>
      </w:r>
      <w:r>
        <w:rPr>
          <w:sz w:val="28"/>
          <w:szCs w:val="28"/>
        </w:rPr>
        <w:t>детский</w:t>
      </w:r>
      <w:r w:rsidRPr="003C6DB5">
        <w:rPr>
          <w:sz w:val="28"/>
          <w:szCs w:val="28"/>
        </w:rPr>
        <w:t xml:space="preserve"> сад «Радуга» (далее – Детский сад) расположено в жилом районе Зареченского сельского поселения вдали от производящих предприятий и торговых мест. Детский сад </w:t>
      </w:r>
      <w:r w:rsidRPr="003C6DB5">
        <w:rPr>
          <w:bCs/>
          <w:sz w:val="28"/>
          <w:szCs w:val="28"/>
        </w:rPr>
        <w:t>расположен на первом этаже здания</w:t>
      </w:r>
      <w:r w:rsidRPr="00E52ED8">
        <w:rPr>
          <w:bCs/>
          <w:sz w:val="28"/>
          <w:szCs w:val="28"/>
        </w:rPr>
        <w:t xml:space="preserve"> </w:t>
      </w:r>
      <w:r w:rsidRPr="003C6DB5">
        <w:rPr>
          <w:bCs/>
          <w:sz w:val="28"/>
          <w:szCs w:val="28"/>
        </w:rPr>
        <w:t>школы, построенного по типовому проекту. Проектная наполняемость на 90 мест. общая площадь, занимаемая Детским садом</w:t>
      </w:r>
      <w:r>
        <w:rPr>
          <w:bCs/>
          <w:sz w:val="28"/>
          <w:szCs w:val="28"/>
        </w:rPr>
        <w:t xml:space="preserve">, </w:t>
      </w:r>
      <w:r w:rsidRPr="003C6DB5">
        <w:rPr>
          <w:bCs/>
          <w:sz w:val="28"/>
          <w:szCs w:val="28"/>
        </w:rPr>
        <w:t xml:space="preserve">964,2 </w:t>
      </w:r>
      <w:proofErr w:type="gramStart"/>
      <w:r w:rsidRPr="003C6DB5">
        <w:rPr>
          <w:bCs/>
          <w:sz w:val="28"/>
          <w:szCs w:val="28"/>
        </w:rPr>
        <w:t>кв.м</w:t>
      </w:r>
      <w:proofErr w:type="gramEnd"/>
      <w:r w:rsidRPr="003C6DB5">
        <w:rPr>
          <w:bCs/>
          <w:sz w:val="28"/>
          <w:szCs w:val="28"/>
        </w:rPr>
        <w:t>, из них площадь помещений, используемых непосредственно для нужд образовательного процесса, 835,5 кв.м.</w:t>
      </w:r>
      <w:r>
        <w:rPr>
          <w:bCs/>
          <w:sz w:val="28"/>
          <w:szCs w:val="28"/>
        </w:rPr>
        <w:t xml:space="preserve"> </w:t>
      </w:r>
    </w:p>
    <w:p w:rsidR="00C706CE" w:rsidRPr="003C6DB5" w:rsidRDefault="00C706CE" w:rsidP="00C706CE">
      <w:pPr>
        <w:pStyle w:val="a4"/>
        <w:spacing w:line="360" w:lineRule="auto"/>
        <w:ind w:left="-360"/>
        <w:jc w:val="both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lastRenderedPageBreak/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706CE" w:rsidRPr="003C6DB5" w:rsidRDefault="00C706CE" w:rsidP="00C706CE">
      <w:pPr>
        <w:pStyle w:val="a4"/>
        <w:spacing w:line="360" w:lineRule="auto"/>
        <w:ind w:left="-360"/>
        <w:jc w:val="both"/>
        <w:rPr>
          <w:sz w:val="28"/>
          <w:szCs w:val="28"/>
        </w:rPr>
      </w:pPr>
      <w:r w:rsidRPr="003C6DB5">
        <w:rPr>
          <w:bCs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706CE" w:rsidRPr="003C6DB5" w:rsidRDefault="00C706CE" w:rsidP="00C706CE">
      <w:pPr>
        <w:pStyle w:val="a4"/>
        <w:spacing w:line="360" w:lineRule="auto"/>
        <w:ind w:left="-360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</w:rPr>
        <w:t>Режим работы Детского сада</w:t>
      </w:r>
    </w:p>
    <w:p w:rsidR="00C706CE" w:rsidRPr="003C6DB5" w:rsidRDefault="00C706CE" w:rsidP="00C706CE">
      <w:pPr>
        <w:pStyle w:val="a4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Рабочая неделя – пятидневная, с понедельника по пятницу. </w:t>
      </w:r>
    </w:p>
    <w:p w:rsidR="00C706CE" w:rsidRPr="003C6DB5" w:rsidRDefault="00C706CE" w:rsidP="00C706CE">
      <w:pPr>
        <w:pStyle w:val="a4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</w:p>
    <w:p w:rsidR="00C706CE" w:rsidRPr="003C6DB5" w:rsidRDefault="00C706CE" w:rsidP="00C706CE">
      <w:pPr>
        <w:pStyle w:val="a4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Длительность пребывания детей в группах –</w:t>
      </w:r>
      <w:r>
        <w:rPr>
          <w:sz w:val="28"/>
          <w:szCs w:val="28"/>
        </w:rPr>
        <w:t xml:space="preserve"> 10</w:t>
      </w:r>
      <w:r w:rsidRPr="003C6DB5">
        <w:rPr>
          <w:sz w:val="28"/>
          <w:szCs w:val="28"/>
        </w:rPr>
        <w:t xml:space="preserve"> часов.</w:t>
      </w:r>
    </w:p>
    <w:p w:rsidR="00C706CE" w:rsidRPr="003C6DB5" w:rsidRDefault="00C706CE" w:rsidP="00C706CE">
      <w:pPr>
        <w:pStyle w:val="a4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</w:p>
    <w:p w:rsidR="00C706CE" w:rsidRDefault="00C706CE" w:rsidP="00C706CE">
      <w:pPr>
        <w:pStyle w:val="a4"/>
        <w:spacing w:before="0" w:beforeAutospacing="0" w:after="0" w:afterAutospacing="0" w:line="276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групп – с 8</w:t>
      </w:r>
      <w:r w:rsidRPr="003C6DB5">
        <w:rPr>
          <w:sz w:val="28"/>
          <w:szCs w:val="28"/>
        </w:rPr>
        <w:t>.00 до 18.00.</w:t>
      </w:r>
    </w:p>
    <w:p w:rsidR="00B1690E" w:rsidRPr="00C706CE" w:rsidRDefault="00C706CE" w:rsidP="00C706CE">
      <w:pPr>
        <w:pStyle w:val="a4"/>
        <w:spacing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Аналитическая часть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C706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C706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706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Федерации»,</w:t>
      </w:r>
      <w:r w:rsidRPr="00C706CE">
        <w:rPr>
          <w:rFonts w:hAnsi="Times New Roman" w:cs="Times New Roman"/>
          <w:color w:val="000000"/>
          <w:sz w:val="28"/>
          <w:szCs w:val="28"/>
        </w:rPr>
        <w:t> 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C706CE">
        <w:rPr>
          <w:rFonts w:hAnsi="Times New Roman" w:cs="Times New Roman"/>
          <w:color w:val="000000"/>
          <w:sz w:val="28"/>
          <w:szCs w:val="28"/>
        </w:rPr>
        <w:t> 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ФГОС дошкольного образования</w:t>
      </w:r>
      <w:r w:rsidRPr="00C706CE">
        <w:rPr>
          <w:rFonts w:hAnsi="Times New Roman" w:cs="Times New Roman"/>
          <w:color w:val="000000"/>
          <w:sz w:val="28"/>
          <w:szCs w:val="28"/>
        </w:rPr>
        <w:t> 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B1690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Детский сад посещают </w:t>
      </w:r>
      <w:r w:rsidR="00C706CE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706CE">
        <w:rPr>
          <w:rFonts w:hAnsi="Times New Roman" w:cs="Times New Roman"/>
          <w:color w:val="000000"/>
          <w:sz w:val="28"/>
          <w:szCs w:val="28"/>
          <w:lang w:val="ru-RU"/>
        </w:rPr>
        <w:t>воспитанника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в возрасте от 2 до 7 лет. В Детском саду сформировано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общеразвивающей направленности. Из них:</w:t>
      </w:r>
    </w:p>
    <w:p w:rsidR="007D449C" w:rsidRPr="007D449C" w:rsidRDefault="007D449C" w:rsidP="007D449C">
      <w:pPr>
        <w:pStyle w:val="a6"/>
        <w:spacing w:line="360" w:lineRule="auto"/>
        <w:ind w:left="709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C6DB5">
        <w:rPr>
          <w:sz w:val="28"/>
          <w:szCs w:val="28"/>
        </w:rPr>
        <w:t xml:space="preserve">- </w:t>
      </w:r>
      <w:r w:rsidR="00A64293">
        <w:rPr>
          <w:sz w:val="28"/>
          <w:szCs w:val="28"/>
        </w:rPr>
        <w:t>старшая группа – от 3 до 4 лет - 35</w:t>
      </w:r>
      <w:r w:rsidRPr="003C6DB5">
        <w:rPr>
          <w:sz w:val="28"/>
          <w:szCs w:val="28"/>
        </w:rPr>
        <w:t xml:space="preserve"> чел.</w:t>
      </w:r>
    </w:p>
    <w:p w:rsidR="00C706CE" w:rsidRPr="007D449C" w:rsidRDefault="00C706CE" w:rsidP="007D449C">
      <w:pPr>
        <w:pStyle w:val="a6"/>
        <w:spacing w:line="360" w:lineRule="auto"/>
        <w:ind w:left="735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средняя</w:t>
      </w:r>
      <w:r w:rsidRPr="003C6DB5">
        <w:rPr>
          <w:sz w:val="28"/>
          <w:szCs w:val="28"/>
        </w:rPr>
        <w:t xml:space="preserve"> гр</w:t>
      </w:r>
      <w:r w:rsidR="00A64293">
        <w:rPr>
          <w:sz w:val="28"/>
          <w:szCs w:val="28"/>
        </w:rPr>
        <w:t>уппа - дети от 4 до 5-х лет 38</w:t>
      </w:r>
      <w:r w:rsidR="007D449C">
        <w:rPr>
          <w:sz w:val="28"/>
          <w:szCs w:val="28"/>
        </w:rPr>
        <w:t xml:space="preserve"> чел.</w:t>
      </w:r>
    </w:p>
    <w:p w:rsidR="00C706CE" w:rsidRDefault="00C706CE" w:rsidP="00C706CE">
      <w:pPr>
        <w:pStyle w:val="Default"/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подготовительная группа – от 6 до 7-ти лет</w:t>
      </w:r>
      <w:r w:rsidR="00A64293">
        <w:rPr>
          <w:sz w:val="28"/>
          <w:szCs w:val="28"/>
        </w:rPr>
        <w:t xml:space="preserve"> – 28</w:t>
      </w:r>
      <w:r w:rsidRPr="003C6DB5">
        <w:rPr>
          <w:sz w:val="28"/>
          <w:szCs w:val="28"/>
        </w:rPr>
        <w:t xml:space="preserve"> чел.</w:t>
      </w:r>
    </w:p>
    <w:p w:rsidR="00C706CE" w:rsidRPr="003C6DB5" w:rsidRDefault="00C706CE" w:rsidP="00C706CE">
      <w:pPr>
        <w:pStyle w:val="Default"/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группы </w:t>
      </w:r>
      <w:r w:rsidR="00A64293">
        <w:rPr>
          <w:sz w:val="28"/>
          <w:szCs w:val="28"/>
        </w:rPr>
        <w:t>кратковременного пребывания – 21</w:t>
      </w:r>
      <w:r>
        <w:rPr>
          <w:sz w:val="28"/>
          <w:szCs w:val="28"/>
        </w:rPr>
        <w:t xml:space="preserve"> чел.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– онлайн и предоставление записи занятий на имеющихся ресурсах (облачные сервисы Яндекс, </w:t>
      </w:r>
      <w:r w:rsidRPr="00C706CE">
        <w:rPr>
          <w:rFonts w:hAnsi="Times New Roman" w:cs="Times New Roman"/>
          <w:color w:val="000000"/>
          <w:sz w:val="28"/>
          <w:szCs w:val="28"/>
        </w:rPr>
        <w:t>Mail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706CE">
        <w:rPr>
          <w:rFonts w:hAnsi="Times New Roman" w:cs="Times New Roman"/>
          <w:color w:val="000000"/>
          <w:sz w:val="28"/>
          <w:szCs w:val="28"/>
        </w:rPr>
        <w:t>Google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706CE">
        <w:rPr>
          <w:rFonts w:hAnsi="Times New Roman" w:cs="Times New Roman"/>
          <w:color w:val="000000"/>
          <w:sz w:val="28"/>
          <w:szCs w:val="28"/>
        </w:rPr>
        <w:t>YouTube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</w:t>
      </w:r>
      <w:r w:rsidR="00C706CE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B1690E" w:rsidRPr="00C706CE" w:rsidRDefault="00A95EFB" w:rsidP="00C706CE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B1690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706CE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C706C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CE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C706C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CE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C706C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06CE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06CE" w:rsidRPr="00A64293" w:rsidTr="00C706CE">
        <w:tc>
          <w:tcPr>
            <w:tcW w:w="3190" w:type="dxa"/>
          </w:tcPr>
          <w:p w:rsidR="00C706CE" w:rsidRPr="003C6DB5" w:rsidRDefault="00C706CE" w:rsidP="00021D90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6DB5">
              <w:rPr>
                <w:b/>
                <w:sz w:val="28"/>
                <w:szCs w:val="28"/>
              </w:rPr>
              <w:lastRenderedPageBreak/>
              <w:t>Категория семей</w:t>
            </w:r>
          </w:p>
          <w:p w:rsidR="00C706CE" w:rsidRPr="003C6DB5" w:rsidRDefault="00C706CE" w:rsidP="00021D9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706CE" w:rsidRPr="003C6DB5" w:rsidRDefault="00C706CE" w:rsidP="00021D90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6DB5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C706CE" w:rsidRPr="003C6DB5" w:rsidRDefault="00C706CE" w:rsidP="00021D90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C6DB5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C706CE" w:rsidRPr="003C6DB5" w:rsidTr="00C706CE">
        <w:tc>
          <w:tcPr>
            <w:tcW w:w="3190" w:type="dxa"/>
          </w:tcPr>
          <w:p w:rsidR="00C706CE" w:rsidRPr="002D5744" w:rsidRDefault="00C706CE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5744">
              <w:rPr>
                <w:sz w:val="28"/>
                <w:szCs w:val="28"/>
              </w:rPr>
              <w:t>Полная семья</w:t>
            </w:r>
          </w:p>
        </w:tc>
        <w:tc>
          <w:tcPr>
            <w:tcW w:w="3190" w:type="dxa"/>
          </w:tcPr>
          <w:p w:rsidR="00C706CE" w:rsidRPr="002D5744" w:rsidRDefault="00CC2738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21D90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  <w:r w:rsidR="00C706CE">
              <w:rPr>
                <w:sz w:val="28"/>
                <w:szCs w:val="28"/>
              </w:rPr>
              <w:t>%</w:t>
            </w:r>
          </w:p>
        </w:tc>
      </w:tr>
      <w:tr w:rsidR="00C706CE" w:rsidRPr="003C6DB5" w:rsidTr="00C706CE">
        <w:tc>
          <w:tcPr>
            <w:tcW w:w="3190" w:type="dxa"/>
          </w:tcPr>
          <w:p w:rsidR="00C706CE" w:rsidRPr="002D5744" w:rsidRDefault="00C706CE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5744">
              <w:rPr>
                <w:sz w:val="28"/>
                <w:szCs w:val="28"/>
              </w:rPr>
              <w:t>Неполная семья</w:t>
            </w:r>
          </w:p>
        </w:tc>
        <w:tc>
          <w:tcPr>
            <w:tcW w:w="3190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  <w:r w:rsidR="00C706CE">
              <w:rPr>
                <w:sz w:val="28"/>
                <w:szCs w:val="28"/>
              </w:rPr>
              <w:t>%</w:t>
            </w:r>
          </w:p>
        </w:tc>
      </w:tr>
      <w:tr w:rsidR="00C706CE" w:rsidRPr="003C6DB5" w:rsidTr="00C706CE">
        <w:tc>
          <w:tcPr>
            <w:tcW w:w="3190" w:type="dxa"/>
          </w:tcPr>
          <w:p w:rsidR="00C706CE" w:rsidRPr="002D5744" w:rsidRDefault="00C706CE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5744">
              <w:rPr>
                <w:sz w:val="28"/>
                <w:szCs w:val="28"/>
              </w:rPr>
              <w:t>Полная многодетная</w:t>
            </w:r>
          </w:p>
        </w:tc>
        <w:tc>
          <w:tcPr>
            <w:tcW w:w="3190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706CE">
              <w:rPr>
                <w:sz w:val="28"/>
                <w:szCs w:val="28"/>
              </w:rPr>
              <w:t>%</w:t>
            </w:r>
          </w:p>
        </w:tc>
      </w:tr>
      <w:tr w:rsidR="00C706CE" w:rsidRPr="003C6DB5" w:rsidTr="00C706CE">
        <w:tc>
          <w:tcPr>
            <w:tcW w:w="3190" w:type="dxa"/>
          </w:tcPr>
          <w:p w:rsidR="00C706CE" w:rsidRDefault="00C706CE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D5744">
              <w:rPr>
                <w:sz w:val="28"/>
                <w:szCs w:val="28"/>
              </w:rPr>
              <w:t>Одинокая</w:t>
            </w:r>
          </w:p>
          <w:p w:rsidR="00C706CE" w:rsidRPr="002D5744" w:rsidRDefault="00C706CE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</w:t>
            </w:r>
          </w:p>
        </w:tc>
        <w:tc>
          <w:tcPr>
            <w:tcW w:w="3190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706CE" w:rsidRPr="002D5744" w:rsidRDefault="00021D90" w:rsidP="00021D90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="00C706CE">
              <w:rPr>
                <w:sz w:val="28"/>
                <w:szCs w:val="28"/>
              </w:rPr>
              <w:t>%</w:t>
            </w:r>
          </w:p>
        </w:tc>
      </w:tr>
    </w:tbl>
    <w:p w:rsidR="00B1690E" w:rsidRPr="00C706CE" w:rsidRDefault="00A95EFB" w:rsidP="00C706CE">
      <w:pPr>
        <w:spacing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706CE">
        <w:rPr>
          <w:rFonts w:hAnsi="Times New Roman" w:cs="Times New Roman"/>
          <w:color w:val="000000"/>
          <w:sz w:val="28"/>
          <w:szCs w:val="28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3"/>
        <w:gridCol w:w="2318"/>
        <w:gridCol w:w="4006"/>
      </w:tblGrid>
      <w:tr w:rsidR="00B1690E" w:rsidRPr="00A6429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proofErr w:type="spellEnd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C706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 общего</w:t>
            </w:r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C706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количества семей воспитанников</w:t>
            </w:r>
          </w:p>
        </w:tc>
      </w:tr>
      <w:tr w:rsidR="00B1690E" w:rsidRPr="00C706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Один</w:t>
            </w:r>
            <w:proofErr w:type="spellEnd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D07F2" w:rsidP="00C706C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D07F2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A95EFB" w:rsidRPr="00C706C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1690E" w:rsidRPr="00C706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D07F2" w:rsidRDefault="00AD07F2" w:rsidP="00C706C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D07F2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  <w:r w:rsidR="00A95EFB" w:rsidRPr="00C706C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1690E" w:rsidRPr="00C706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A95EFB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06CE">
              <w:rPr>
                <w:rFonts w:hAnsi="Times New Roman" w:cs="Times New Roman"/>
                <w:color w:val="000000"/>
                <w:sz w:val="28"/>
                <w:szCs w:val="28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D07F2" w:rsidP="00C706C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C706CE" w:rsidRDefault="00647175" w:rsidP="00C70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="00A95EFB" w:rsidRPr="00C706CE">
              <w:rPr>
                <w:rFonts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bCs/>
          <w:sz w:val="28"/>
          <w:szCs w:val="28"/>
        </w:rPr>
        <w:t xml:space="preserve">Управление Детским садом </w:t>
      </w:r>
      <w:r w:rsidRPr="003C6DB5">
        <w:rPr>
          <w:sz w:val="28"/>
          <w:szCs w:val="28"/>
        </w:rPr>
        <w:t>осуществляется в соответствии с Федераль</w:t>
      </w:r>
      <w:r>
        <w:rPr>
          <w:sz w:val="28"/>
          <w:szCs w:val="28"/>
        </w:rPr>
        <w:t>ным законом от 29 декабря 2012</w:t>
      </w:r>
      <w:r w:rsidRPr="003C6DB5">
        <w:rPr>
          <w:sz w:val="28"/>
          <w:szCs w:val="28"/>
        </w:rPr>
        <w:t xml:space="preserve"> № 273-Ф3 «Об образовании в Российской Федерации» и Уставом </w:t>
      </w:r>
      <w:r>
        <w:rPr>
          <w:bCs/>
          <w:sz w:val="28"/>
          <w:szCs w:val="28"/>
        </w:rPr>
        <w:t xml:space="preserve">МАОУ Зареченская СОШ №2 </w:t>
      </w:r>
      <w:r w:rsidRPr="003C6DB5">
        <w:rPr>
          <w:bCs/>
          <w:sz w:val="28"/>
          <w:szCs w:val="28"/>
        </w:rPr>
        <w:t>(далее – Школа)</w:t>
      </w:r>
      <w:r w:rsidRPr="003C6DB5">
        <w:rPr>
          <w:sz w:val="28"/>
          <w:szCs w:val="28"/>
        </w:rPr>
        <w:t xml:space="preserve">.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Управление осуществляется на основе сочетания принципов единоначалия и коллегиальности. Коллегиальными</w:t>
      </w:r>
      <w:r>
        <w:rPr>
          <w:sz w:val="28"/>
          <w:szCs w:val="28"/>
        </w:rPr>
        <w:t xml:space="preserve"> органами управления считаются </w:t>
      </w:r>
      <w:r>
        <w:rPr>
          <w:sz w:val="28"/>
          <w:szCs w:val="28"/>
        </w:rPr>
        <w:lastRenderedPageBreak/>
        <w:t>Наблюдательный совет, П</w:t>
      </w:r>
      <w:r w:rsidRPr="003C6DB5">
        <w:rPr>
          <w:sz w:val="28"/>
          <w:szCs w:val="28"/>
        </w:rPr>
        <w:t>едагогический совет, общее собрание работников.</w:t>
      </w:r>
    </w:p>
    <w:p w:rsidR="00A27137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Единоличным исполнительным органом Школы является директор Осипова Наталия Борисовна, которая несет ответственность за руководство образовательной, воспитательной работы и организационно-хозяйственной деятельностью учреждения  в соответствии с действующим законодательством РФ, Уставом Школы, трудовым и коллективным договорами и другими локальными нормативными актами.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Директор  </w:t>
      </w:r>
      <w:r>
        <w:rPr>
          <w:sz w:val="28"/>
          <w:szCs w:val="28"/>
        </w:rPr>
        <w:t>к</w:t>
      </w:r>
      <w:r w:rsidRPr="003C6DB5">
        <w:rPr>
          <w:sz w:val="28"/>
          <w:szCs w:val="28"/>
        </w:rPr>
        <w:t xml:space="preserve">онтролирует работу и обеспечивает эффективное взаимодействие  структурных подразделений организации, регулирует деятельность образовательного учреждения через полноту, систематичность и качество распоряжений (приказов) по основной деятельности, по кадрам, а также разработку и принятие локальных нормативных актов, касающихся прав и интересов участников образовательных отношений, таких, как: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Положение о структурном подразделении детский сад «Радуга»;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Положение о системе оценки индивидуального развития детей в соответствии с ФГОС ДО;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Положение о взаимодействии с семьями воспитанников и </w:t>
      </w:r>
      <w:proofErr w:type="spellStart"/>
      <w:r w:rsidRPr="003C6DB5">
        <w:rPr>
          <w:sz w:val="28"/>
          <w:szCs w:val="28"/>
        </w:rPr>
        <w:t>т.д</w:t>
      </w:r>
      <w:proofErr w:type="spellEnd"/>
      <w:r w:rsidRPr="003C6DB5">
        <w:rPr>
          <w:sz w:val="28"/>
          <w:szCs w:val="28"/>
        </w:rPr>
        <w:t xml:space="preserve">;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Главными управленческими задачами являются: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обеспечение реализации в полном объёме образовательной программы детского сада, соответствие качества подготовки воспитанников установленным требованиям, соответствие применяемых форм, средств и методов обучения и воспитания возрастным, психофизическим особенностям, склонностям, интересам и потребностям воспитанников;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обеспечение инновационной деятельности детского сада, ориентированной на совершенствование научно-педагогического, учебно-методического, организационного, правового, финансово-экономического, </w:t>
      </w:r>
      <w:r w:rsidRPr="003C6DB5">
        <w:rPr>
          <w:sz w:val="28"/>
          <w:szCs w:val="28"/>
        </w:rPr>
        <w:lastRenderedPageBreak/>
        <w:t xml:space="preserve">кадрового, материально-технического обеспечения и осуществление инновационных проектов и программ.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оказание квалифицированной помощи родителям (законным представителям) в воспитании детей, сохранении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Наблюдательный совет рассматривает вопросы развития образовательной организации, финансово-хозяйственной деятельности, материально-технического обеспечения.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Педагогический совет осуществляет текущее руководство образовательной деятельностью, в том числе рассматривает вопросы развития образовательных услуг, регламентации образовательных отношений, материально-технического обе</w:t>
      </w:r>
      <w:r>
        <w:rPr>
          <w:sz w:val="28"/>
          <w:szCs w:val="28"/>
        </w:rPr>
        <w:t xml:space="preserve">спечения </w:t>
      </w:r>
      <w:r w:rsidRPr="003C6DB5">
        <w:rPr>
          <w:sz w:val="28"/>
          <w:szCs w:val="28"/>
        </w:rPr>
        <w:t>образовательного процесса, аттестации, повышения квалифи</w:t>
      </w:r>
      <w:r>
        <w:rPr>
          <w:sz w:val="28"/>
          <w:szCs w:val="28"/>
        </w:rPr>
        <w:t>кации педагогических работников</w:t>
      </w:r>
      <w:r w:rsidRPr="003C6DB5">
        <w:rPr>
          <w:sz w:val="28"/>
          <w:szCs w:val="28"/>
        </w:rPr>
        <w:t>, разрабатывает образовательную программу, выбирает учебные пособия, средства обучения и воспитания, координирует деятельность методических объединений.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Общее собрание работников реализует право работников участвовать в управлении образовательной организацией, участвовать в разработке и принятия коллективного договора, правил трудового распорядка, изменений и дополнений к ним, принимать локальные акты, которые регламентируют деятельность образовательной организации и связаны с правами и обязанностями работников. Разрешает конфликтные ситуации между работниками и</w:t>
      </w:r>
      <w:r>
        <w:rPr>
          <w:sz w:val="28"/>
          <w:szCs w:val="28"/>
        </w:rPr>
        <w:t xml:space="preserve"> администрацией образовательной</w:t>
      </w:r>
      <w:r w:rsidRPr="003C6DB5">
        <w:rPr>
          <w:sz w:val="28"/>
          <w:szCs w:val="28"/>
        </w:rPr>
        <w:t xml:space="preserve"> организации, вносит предложения по корректировке плана мероприятий организации, совершенствованию ее </w:t>
      </w:r>
      <w:r>
        <w:rPr>
          <w:sz w:val="28"/>
          <w:szCs w:val="28"/>
        </w:rPr>
        <w:t>работы и развитию материальной</w:t>
      </w:r>
      <w:r w:rsidRPr="003C6DB5">
        <w:rPr>
          <w:sz w:val="28"/>
          <w:szCs w:val="28"/>
        </w:rPr>
        <w:t xml:space="preserve"> базы.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 Структура и система управления соответствуют специфике деятельности Школы.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педагогов, организацию</w:t>
      </w:r>
      <w:r w:rsidRPr="003C6DB5">
        <w:rPr>
          <w:sz w:val="28"/>
          <w:szCs w:val="28"/>
        </w:rPr>
        <w:t xml:space="preserve"> воспитательно-образовательного процесса </w:t>
      </w:r>
      <w:r>
        <w:rPr>
          <w:sz w:val="28"/>
          <w:szCs w:val="28"/>
        </w:rPr>
        <w:t>в Детском саду координирует</w:t>
      </w:r>
      <w:r w:rsidRPr="003C6DB5">
        <w:rPr>
          <w:sz w:val="28"/>
          <w:szCs w:val="28"/>
        </w:rPr>
        <w:t xml:space="preserve"> руководит</w:t>
      </w:r>
      <w:r>
        <w:rPr>
          <w:sz w:val="28"/>
          <w:szCs w:val="28"/>
        </w:rPr>
        <w:t xml:space="preserve">ель структурного подразделения </w:t>
      </w:r>
      <w:r w:rsidRPr="003C6DB5">
        <w:rPr>
          <w:sz w:val="28"/>
          <w:szCs w:val="28"/>
        </w:rPr>
        <w:t>детский сад «Раду</w:t>
      </w:r>
      <w:r w:rsidR="00021D90">
        <w:rPr>
          <w:sz w:val="28"/>
          <w:szCs w:val="28"/>
        </w:rPr>
        <w:t xml:space="preserve">га» - </w:t>
      </w:r>
      <w:proofErr w:type="spellStart"/>
      <w:r w:rsidR="00021D90">
        <w:rPr>
          <w:sz w:val="28"/>
          <w:szCs w:val="28"/>
        </w:rPr>
        <w:t>Чиркова</w:t>
      </w:r>
      <w:proofErr w:type="spellEnd"/>
      <w:r w:rsidR="00021D90">
        <w:rPr>
          <w:sz w:val="28"/>
          <w:szCs w:val="28"/>
        </w:rPr>
        <w:t xml:space="preserve"> Татьяна Александровна.</w:t>
      </w:r>
    </w:p>
    <w:p w:rsidR="00A27137" w:rsidRPr="003C6DB5" w:rsidRDefault="00A27137" w:rsidP="00A27137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Контроль за соблюдением санитарно-эпидемиологических норм, за организацией питания, за соблюде</w:t>
      </w:r>
      <w:r>
        <w:rPr>
          <w:sz w:val="28"/>
          <w:szCs w:val="28"/>
        </w:rPr>
        <w:t xml:space="preserve">нием режима дня в детском саду </w:t>
      </w:r>
      <w:r w:rsidRPr="003C6DB5">
        <w:rPr>
          <w:sz w:val="28"/>
          <w:szCs w:val="28"/>
        </w:rPr>
        <w:t>осуществляет медицинская сестра –</w:t>
      </w:r>
      <w:r>
        <w:rPr>
          <w:sz w:val="28"/>
          <w:szCs w:val="28"/>
        </w:rPr>
        <w:t xml:space="preserve"> Глотова</w:t>
      </w:r>
      <w:r w:rsidRPr="003C6DB5">
        <w:rPr>
          <w:sz w:val="28"/>
          <w:szCs w:val="28"/>
        </w:rPr>
        <w:t xml:space="preserve"> </w:t>
      </w:r>
      <w:r>
        <w:rPr>
          <w:sz w:val="28"/>
          <w:szCs w:val="28"/>
        </w:rPr>
        <w:t>Ирина Ивановна</w:t>
      </w:r>
      <w:r w:rsidRPr="003C6DB5">
        <w:rPr>
          <w:sz w:val="28"/>
          <w:szCs w:val="28"/>
        </w:rPr>
        <w:t>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По итогам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B1690E" w:rsidRPr="00A27137" w:rsidRDefault="00A95EFB" w:rsidP="00665F67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содержания и качества подготовки обучающихся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Формы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проведения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диагностики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:</w:t>
      </w:r>
    </w:p>
    <w:p w:rsidR="00B1690E" w:rsidRPr="00A27137" w:rsidRDefault="00A95EFB" w:rsidP="00A27137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B1690E" w:rsidRPr="00A27137" w:rsidRDefault="00A95EFB" w:rsidP="00A27137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диагностические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срезы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;</w:t>
      </w:r>
    </w:p>
    <w:p w:rsidR="00B1690E" w:rsidRPr="00A27137" w:rsidRDefault="00A95EFB" w:rsidP="00A27137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наблюдения, итоговые занятия.</w:t>
      </w:r>
    </w:p>
    <w:p w:rsidR="00B1690E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выглядят следующим образом: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2365"/>
        <w:gridCol w:w="776"/>
        <w:gridCol w:w="846"/>
        <w:gridCol w:w="776"/>
        <w:gridCol w:w="706"/>
        <w:gridCol w:w="776"/>
        <w:gridCol w:w="706"/>
        <w:gridCol w:w="776"/>
        <w:gridCol w:w="2017"/>
      </w:tblGrid>
      <w:tr w:rsidR="00665F67" w:rsidRPr="003C6DB5" w:rsidTr="00665F67">
        <w:tc>
          <w:tcPr>
            <w:tcW w:w="2365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Выше нормы</w:t>
            </w:r>
          </w:p>
        </w:tc>
        <w:tc>
          <w:tcPr>
            <w:tcW w:w="1482" w:type="dxa"/>
            <w:gridSpan w:val="2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Норма</w:t>
            </w:r>
          </w:p>
        </w:tc>
        <w:tc>
          <w:tcPr>
            <w:tcW w:w="1482" w:type="dxa"/>
            <w:gridSpan w:val="2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Ниже нормы</w:t>
            </w:r>
          </w:p>
        </w:tc>
        <w:tc>
          <w:tcPr>
            <w:tcW w:w="2793" w:type="dxa"/>
            <w:gridSpan w:val="2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Итого</w:t>
            </w:r>
          </w:p>
        </w:tc>
      </w:tr>
      <w:tr w:rsidR="00665F67" w:rsidRPr="00A64293" w:rsidTr="00665F67">
        <w:tc>
          <w:tcPr>
            <w:tcW w:w="2365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Кол-во</w:t>
            </w:r>
          </w:p>
        </w:tc>
        <w:tc>
          <w:tcPr>
            <w:tcW w:w="84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Кол-во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Кол-во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%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Кол-во</w:t>
            </w:r>
          </w:p>
        </w:tc>
        <w:tc>
          <w:tcPr>
            <w:tcW w:w="2017" w:type="dxa"/>
          </w:tcPr>
          <w:p w:rsidR="00665F67" w:rsidRPr="003C6DB5" w:rsidRDefault="00665F67" w:rsidP="00021D90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% воспитанников в пределе нормы</w:t>
            </w:r>
            <w:r>
              <w:rPr>
                <w:sz w:val="28"/>
                <w:szCs w:val="28"/>
              </w:rPr>
              <w:t xml:space="preserve"> и выше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Уровень развития целевых </w:t>
            </w:r>
            <w:r w:rsidRPr="003C6DB5">
              <w:rPr>
                <w:sz w:val="28"/>
                <w:szCs w:val="28"/>
              </w:rPr>
              <w:lastRenderedPageBreak/>
              <w:t>ориентиров детского развития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4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4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50,43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Pr="003C6DB5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BB5079" w:rsidRDefault="00665F67" w:rsidP="00021D90">
            <w:pPr>
              <w:tabs>
                <w:tab w:val="center" w:pos="467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5079">
              <w:rPr>
                <w:color w:val="000000" w:themeColor="text1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4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BB5079" w:rsidRDefault="00665F67" w:rsidP="00021D90">
            <w:pPr>
              <w:tabs>
                <w:tab w:val="center" w:pos="467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5079">
              <w:rPr>
                <w:color w:val="000000" w:themeColor="text1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4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BB5079" w:rsidRDefault="00665F67" w:rsidP="00021D90">
            <w:pPr>
              <w:tabs>
                <w:tab w:val="center" w:pos="4677"/>
              </w:tabs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5079">
              <w:rPr>
                <w:color w:val="000000" w:themeColor="text1"/>
                <w:sz w:val="28"/>
                <w:szCs w:val="28"/>
              </w:rPr>
              <w:t>«Речевое развитие»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4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BB5079" w:rsidRDefault="00665F67" w:rsidP="00021D90">
            <w:pPr>
              <w:pStyle w:val="a4"/>
              <w:spacing w:after="240" w:line="276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5079">
              <w:rPr>
                <w:color w:val="000000" w:themeColor="text1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4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65F67" w:rsidRPr="003C6DB5" w:rsidTr="00665F67">
        <w:tc>
          <w:tcPr>
            <w:tcW w:w="2365" w:type="dxa"/>
          </w:tcPr>
          <w:p w:rsidR="00665F67" w:rsidRPr="00BB5079" w:rsidRDefault="00665F67" w:rsidP="00021D90">
            <w:pPr>
              <w:pStyle w:val="a4"/>
              <w:spacing w:after="240" w:line="276" w:lineRule="auto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B5079">
              <w:rPr>
                <w:color w:val="000000" w:themeColor="text1"/>
                <w:sz w:val="28"/>
                <w:szCs w:val="28"/>
              </w:rPr>
              <w:t>«Физическое развитие»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4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017" w:type="dxa"/>
          </w:tcPr>
          <w:p w:rsidR="00665F67" w:rsidRDefault="00665F67" w:rsidP="00021D90">
            <w:pPr>
              <w:tabs>
                <w:tab w:val="center" w:pos="4677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</w:tbl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июне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 в количестве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Задания позволили оценить уровень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1690E" w:rsidRPr="00A27137" w:rsidRDefault="00A95EFB" w:rsidP="00665F67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(воспитательно-образовательного процесса)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:rsidR="00B1690E" w:rsidRPr="00A27137" w:rsidRDefault="00A95EFB" w:rsidP="00A27137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B1690E" w:rsidRPr="00A27137" w:rsidRDefault="00A95EFB" w:rsidP="00A27137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Занятия в рамках образовательной деятельности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ведутся по подгруппам.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Продолжительность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занятий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соответствует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СанПиН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1.2.3685-21 и составляет:</w:t>
      </w:r>
    </w:p>
    <w:p w:rsidR="00B1690E" w:rsidRPr="00A27137" w:rsidRDefault="00A95EFB" w:rsidP="00A27137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3 до 4 лет – до 15 мин;</w:t>
      </w:r>
    </w:p>
    <w:p w:rsidR="00B1690E" w:rsidRPr="00A27137" w:rsidRDefault="00A95EFB" w:rsidP="00A27137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4 до 5 лет – до 20 мин;</w:t>
      </w:r>
    </w:p>
    <w:p w:rsidR="00B1690E" w:rsidRPr="00A27137" w:rsidRDefault="00A95EFB" w:rsidP="00A27137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5 до 6 лет – до 25 мин;</w:t>
      </w:r>
    </w:p>
    <w:p w:rsidR="00B1690E" w:rsidRPr="00A27137" w:rsidRDefault="00A95EFB" w:rsidP="00A27137">
      <w:pPr>
        <w:numPr>
          <w:ilvl w:val="0"/>
          <w:numId w:val="7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группах с детьми от 6 до 7 лет – до 30 мин.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 рамках образовательной деятельности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предусмотрены перерывы продолжительностью не менее 10 минут.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способностей. Выявление и развитие способностей воспитанников осуществляется в любых формах образовательного процесса.</w:t>
      </w:r>
    </w:p>
    <w:p w:rsidR="00B1690E" w:rsidRPr="00A27137" w:rsidRDefault="00A95EFB" w:rsidP="00665F67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665F67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человек. Педагогический коллектив Детского сада насчитывает </w:t>
      </w:r>
      <w:r w:rsidR="00665F67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65F67">
        <w:rPr>
          <w:rFonts w:hAnsi="Times New Roman" w:cs="Times New Roman"/>
          <w:color w:val="000000"/>
          <w:sz w:val="28"/>
          <w:szCs w:val="28"/>
          <w:lang w:val="ru-RU"/>
        </w:rPr>
        <w:t>специалиста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. Соотношение воспитанников, приходящихся на 1 взрослого:</w:t>
      </w:r>
    </w:p>
    <w:p w:rsidR="00B1690E" w:rsidRPr="00A27137" w:rsidRDefault="00A95EFB" w:rsidP="00A27137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воспитанник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педагоги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647175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A27137">
        <w:rPr>
          <w:rFonts w:hAnsi="Times New Roman" w:cs="Times New Roman"/>
          <w:color w:val="000000"/>
          <w:sz w:val="28"/>
          <w:szCs w:val="28"/>
        </w:rPr>
        <w:t>/1;</w:t>
      </w:r>
    </w:p>
    <w:p w:rsidR="00B1690E" w:rsidRPr="00A27137" w:rsidRDefault="00A95EFB" w:rsidP="00A27137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воспитанники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/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все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сотрудники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–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A27137">
        <w:rPr>
          <w:rFonts w:hAnsi="Times New Roman" w:cs="Times New Roman"/>
          <w:color w:val="000000"/>
          <w:sz w:val="28"/>
          <w:szCs w:val="28"/>
        </w:rPr>
        <w:t>/1.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прошли</w:t>
      </w:r>
      <w:r w:rsidR="00F63080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работников Детского сада, из них</w:t>
      </w:r>
      <w:r w:rsidR="00F63080">
        <w:rPr>
          <w:rFonts w:hAnsi="Times New Roman" w:cs="Times New Roman"/>
          <w:color w:val="000000"/>
          <w:sz w:val="28"/>
          <w:szCs w:val="28"/>
          <w:lang w:val="ru-RU"/>
        </w:rPr>
        <w:t xml:space="preserve"> 6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педагогов. На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год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педагога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проходи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т обучение в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ВУЗе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педагогической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>специальности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По итогам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Детский сад перешел на применение профессиональных стандартов. Из</w:t>
      </w:r>
      <w:r w:rsidR="006F2028">
        <w:rPr>
          <w:rFonts w:hAnsi="Times New Roman" w:cs="Times New Roman"/>
          <w:color w:val="000000"/>
          <w:sz w:val="28"/>
          <w:szCs w:val="28"/>
          <w:lang w:val="ru-RU"/>
        </w:rPr>
        <w:t xml:space="preserve"> 10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профстандарта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профстандартом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«Педагог».</w:t>
      </w:r>
    </w:p>
    <w:p w:rsidR="00B1690E" w:rsidRPr="004110CC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Диаграмма с характеристиками кадрового состава Детского сада</w:t>
      </w:r>
      <w:r w:rsidR="004110C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Детском саду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библиотека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является составной частью методической службы.</w:t>
      </w:r>
      <w:r w:rsidRPr="00A27137">
        <w:rPr>
          <w:sz w:val="28"/>
          <w:szCs w:val="28"/>
          <w:lang w:val="ru-RU"/>
        </w:rPr>
        <w:br/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Библиотечный фонд располагается в методическом кабинете, кабинетах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B1690E" w:rsidRPr="004110CC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4110CC">
        <w:rPr>
          <w:rFonts w:hAnsi="Times New Roman" w:cs="Times New Roman"/>
          <w:color w:val="000000"/>
          <w:sz w:val="28"/>
          <w:szCs w:val="28"/>
          <w:lang w:val="ru-RU"/>
        </w:rPr>
        <w:t>Приобрели наглядно-дидактические пособия:</w:t>
      </w:r>
    </w:p>
    <w:p w:rsidR="00B1690E" w:rsidRPr="00A27137" w:rsidRDefault="00A95EFB" w:rsidP="00A27137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B1690E" w:rsidRPr="004110CC" w:rsidRDefault="00A95EFB" w:rsidP="00A27137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10CC">
        <w:rPr>
          <w:rFonts w:hAnsi="Times New Roman" w:cs="Times New Roman"/>
          <w:color w:val="000000"/>
          <w:sz w:val="28"/>
          <w:szCs w:val="28"/>
          <w:lang w:val="ru-RU"/>
        </w:rPr>
        <w:t>картины для рассматривания,</w:t>
      </w:r>
      <w:r w:rsidR="00AF149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110CC">
        <w:rPr>
          <w:rFonts w:hAnsi="Times New Roman" w:cs="Times New Roman"/>
          <w:color w:val="000000"/>
          <w:sz w:val="28"/>
          <w:szCs w:val="28"/>
          <w:lang w:val="ru-RU"/>
        </w:rPr>
        <w:t>развивающие карточки,</w:t>
      </w:r>
      <w:r w:rsidRPr="004110CC">
        <w:rPr>
          <w:rFonts w:hAnsi="Times New Roman" w:cs="Times New Roman"/>
          <w:color w:val="000000"/>
          <w:sz w:val="28"/>
          <w:szCs w:val="28"/>
          <w:lang w:val="ru-RU"/>
        </w:rPr>
        <w:t xml:space="preserve"> плакаты;</w:t>
      </w:r>
    </w:p>
    <w:p w:rsidR="00B1690E" w:rsidRPr="00A27137" w:rsidRDefault="00A95EFB" w:rsidP="00A27137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комплексы для оформления родительских уголков;</w:t>
      </w:r>
    </w:p>
    <w:p w:rsidR="00B1690E" w:rsidRPr="00A27137" w:rsidRDefault="00A95EFB" w:rsidP="00A27137">
      <w:pPr>
        <w:numPr>
          <w:ilvl w:val="0"/>
          <w:numId w:val="12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рабочие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тетради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B1690E" w:rsidRPr="00A27137" w:rsidRDefault="00A95EFB" w:rsidP="00A27137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 – в 2020 году пополнилось компьютером, 3 принтерами, проектором мультимедиа;</w:t>
      </w:r>
    </w:p>
    <w:p w:rsidR="00B1690E" w:rsidRPr="00A27137" w:rsidRDefault="00A95EFB" w:rsidP="00A27137">
      <w:pPr>
        <w:numPr>
          <w:ilvl w:val="0"/>
          <w:numId w:val="13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программное обеспечение – позволяет работать с текстовыми редакторами,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A27137">
        <w:rPr>
          <w:rFonts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Детском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саду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оборудованы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помещения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>: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групповые помещения – 5;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кабинет заведующего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методический кабинет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музыкальный зал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физкультурный зал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медицинский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7137">
        <w:rPr>
          <w:rFonts w:hAnsi="Times New Roman" w:cs="Times New Roman"/>
          <w:color w:val="000000"/>
          <w:sz w:val="28"/>
          <w:szCs w:val="28"/>
        </w:rPr>
        <w:t>кабинет</w:t>
      </w:r>
      <w:proofErr w:type="spellEnd"/>
      <w:r w:rsidRPr="00A27137">
        <w:rPr>
          <w:rFonts w:hAnsi="Times New Roman" w:cs="Times New Roman"/>
          <w:color w:val="000000"/>
          <w:sz w:val="28"/>
          <w:szCs w:val="28"/>
        </w:rPr>
        <w:t xml:space="preserve">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физиокабинет – 1;</w:t>
      </w:r>
    </w:p>
    <w:p w:rsidR="00B1690E" w:rsidRPr="00A27137" w:rsidRDefault="00A95EFB" w:rsidP="00A27137">
      <w:pPr>
        <w:numPr>
          <w:ilvl w:val="0"/>
          <w:numId w:val="14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A27137">
        <w:rPr>
          <w:rFonts w:hAnsi="Times New Roman" w:cs="Times New Roman"/>
          <w:color w:val="000000"/>
          <w:sz w:val="28"/>
          <w:szCs w:val="28"/>
        </w:rPr>
        <w:t>массажный кабинет – 1.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Детском саду утверждено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положение о внутренней системе оценки качества образования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от 19.09.2016. Мониторинг качества образовательной деятельности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 период с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11.10.2022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 xml:space="preserve"> 15.10.2022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проводилось анкетирование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106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родителей, получены следующие результаты:</w:t>
      </w:r>
    </w:p>
    <w:p w:rsidR="00B1690E" w:rsidRPr="00A27137" w:rsidRDefault="00A95EFB" w:rsidP="00A27137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 –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91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процент;</w:t>
      </w:r>
    </w:p>
    <w:p w:rsidR="00B1690E" w:rsidRPr="00A27137" w:rsidRDefault="00A95EFB" w:rsidP="00A27137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организации, – 72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процента;</w:t>
      </w:r>
    </w:p>
    <w:p w:rsidR="00B1690E" w:rsidRPr="00A27137" w:rsidRDefault="00A95EFB" w:rsidP="00A27137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 –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85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процентов;</w:t>
      </w:r>
    </w:p>
    <w:p w:rsidR="00B1690E" w:rsidRPr="00A27137" w:rsidRDefault="00A95EFB" w:rsidP="00A27137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услуг, –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4 процента;</w:t>
      </w:r>
    </w:p>
    <w:p w:rsidR="00B1690E" w:rsidRPr="00A27137" w:rsidRDefault="00A95EFB" w:rsidP="00A27137">
      <w:pPr>
        <w:numPr>
          <w:ilvl w:val="0"/>
          <w:numId w:val="16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и знакомым, –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процента.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 состоянию на 30</w:t>
      </w:r>
      <w:r w:rsidR="00B9197A">
        <w:rPr>
          <w:rFonts w:hAnsi="Times New Roman" w:cs="Times New Roman"/>
          <w:color w:val="000000"/>
          <w:sz w:val="28"/>
          <w:szCs w:val="28"/>
          <w:lang w:val="ru-RU"/>
        </w:rPr>
        <w:t>.12</w:t>
      </w:r>
      <w:r w:rsidR="00A64293">
        <w:rPr>
          <w:rFonts w:hAnsi="Times New Roman" w:cs="Times New Roman"/>
          <w:color w:val="000000"/>
          <w:sz w:val="28"/>
          <w:szCs w:val="28"/>
          <w:lang w:val="ru-RU"/>
        </w:rPr>
        <w:t>.2022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3"/>
        <w:gridCol w:w="1710"/>
        <w:gridCol w:w="1647"/>
      </w:tblGrid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B1690E" w:rsidRPr="00A27137" w:rsidTr="00A95EFB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воспитанников, которые обучаются </w:t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</w:t>
            </w:r>
          </w:p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том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числе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обучающиеся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B9197A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A642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режиме полного дня (8–12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B9197A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A642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B9197A" w:rsidRDefault="00A64293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семейной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дошкольной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форме семейного образования с психолого-педагогическим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B9197A" w:rsidRDefault="00B1690E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64293" w:rsidRDefault="00A95EFB" w:rsidP="00A64293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  <w:r w:rsidR="00A642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 общей численности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 ухода, в том числе в группах:</w:t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8–12-часового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9197A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A6429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  <w:bookmarkStart w:id="0" w:name="_GoBack"/>
            <w:bookmarkEnd w:id="0"/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12–14-часового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 ОВЗ от общей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обучению по образовательной программе дошкольного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присмотру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показатель пропущенных по болезни дней на одного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 том числе количество</w:t>
            </w:r>
            <w:r w:rsidRPr="00A27137">
              <w:rPr>
                <w:sz w:val="28"/>
                <w:szCs w:val="28"/>
                <w:lang w:val="ru-RU"/>
              </w:rPr>
              <w:br/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197A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B9197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  <w:p w:rsidR="006A0547" w:rsidRDefault="006A0547" w:rsidP="00B9197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:rsidR="00B1690E" w:rsidRPr="00B9197A" w:rsidRDefault="00B1690E" w:rsidP="00B9197A">
            <w:pPr>
              <w:rPr>
                <w:sz w:val="28"/>
                <w:szCs w:val="28"/>
                <w:lang w:val="ru-RU"/>
              </w:rPr>
            </w:pP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6A054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6A054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6A054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4110CC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(70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первой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4110CC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6A054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6A054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больше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Соотношение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работник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чело</w:t>
            </w:r>
            <w:proofErr w:type="spellEnd"/>
            <w:r w:rsidRPr="00A27137">
              <w:rPr>
                <w:sz w:val="28"/>
                <w:szCs w:val="28"/>
              </w:rPr>
              <w:br/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век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A95EFB" w:rsidRPr="00A27137">
              <w:rPr>
                <w:rFonts w:hAnsi="Times New Roman" w:cs="Times New Roman"/>
                <w:color w:val="000000"/>
                <w:sz w:val="28"/>
                <w:szCs w:val="28"/>
              </w:rPr>
              <w:t>/1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Наличие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детском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саду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6A054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6A0547" w:rsidRDefault="006A0547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B1690E" w:rsidRPr="00A27137" w:rsidTr="00A95EFB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 которых осуществляется</w:t>
            </w:r>
            <w:r w:rsidRPr="00A27137">
              <w:rPr>
                <w:sz w:val="28"/>
                <w:szCs w:val="28"/>
                <w:lang w:val="ru-RU"/>
              </w:rPr>
              <w:br/>
            </w: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975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Наличие в детском саду: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690E" w:rsidRPr="00A27137" w:rsidTr="00A95EFB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1690E" w:rsidRPr="00A27137" w:rsidTr="00A95EFB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A2713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B1690E" w:rsidP="00A27137">
            <w:pPr>
              <w:spacing w:before="0" w:beforeAutospacing="0" w:after="0" w:afterAutospacing="0"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90E" w:rsidRPr="00A27137" w:rsidRDefault="00A95EFB" w:rsidP="00A27137">
            <w:pPr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27137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B1690E" w:rsidRPr="00A2713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27137">
        <w:rPr>
          <w:rFonts w:hAnsi="Times New Roman" w:cs="Times New Roman"/>
          <w:color w:val="000000"/>
          <w:sz w:val="28"/>
          <w:szCs w:val="28"/>
        </w:rPr>
        <w:t> 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 xml:space="preserve">и позволяет </w:t>
      </w: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реализовывать образовательные программы в полном объеме в соответствии с ФГОС ДО.</w:t>
      </w:r>
    </w:p>
    <w:p w:rsidR="00B1690E" w:rsidRPr="006A0547" w:rsidRDefault="00A95EFB" w:rsidP="00A2713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7137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</w:t>
      </w:r>
      <w:r w:rsidRPr="00A95EFB">
        <w:rPr>
          <w:rFonts w:hAnsi="Times New Roman" w:cs="Times New Roman"/>
          <w:color w:val="000000"/>
          <w:sz w:val="24"/>
          <w:szCs w:val="24"/>
          <w:lang w:val="ru-RU"/>
        </w:rPr>
        <w:t xml:space="preserve">и, </w:t>
      </w:r>
      <w:r w:rsidRPr="006A0547">
        <w:rPr>
          <w:rFonts w:hAnsi="Times New Roman" w:cs="Times New Roman"/>
          <w:color w:val="000000"/>
          <w:sz w:val="28"/>
          <w:szCs w:val="28"/>
          <w:lang w:val="ru-RU"/>
        </w:rPr>
        <w:t>что обеспечивает результативность образовательной деятельности.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BF3EF6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F3EF6" w:rsidRDefault="00E4618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F3EF6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F3EF6" w:rsidRDefault="00E4618D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F3EF6">
        <w:trPr>
          <w:jc w:val="center"/>
        </w:trPr>
        <w:tc>
          <w:tcPr>
            <w:tcW w:w="0" w:type="auto"/>
          </w:tcPr>
          <w:p w:rsidR="00BF3EF6" w:rsidRDefault="00E4618D">
            <w:r>
              <w:t>Сертификат</w:t>
            </w:r>
          </w:p>
        </w:tc>
        <w:tc>
          <w:tcPr>
            <w:tcW w:w="0" w:type="auto"/>
          </w:tcPr>
          <w:p w:rsidR="00BF3EF6" w:rsidRDefault="00E4618D">
            <w:r>
              <w:t>603332450510203670830559428146817986133868575828</w:t>
            </w:r>
          </w:p>
        </w:tc>
      </w:tr>
      <w:tr w:rsidR="00BF3EF6">
        <w:trPr>
          <w:jc w:val="center"/>
        </w:trPr>
        <w:tc>
          <w:tcPr>
            <w:tcW w:w="0" w:type="auto"/>
          </w:tcPr>
          <w:p w:rsidR="00BF3EF6" w:rsidRDefault="00E4618D">
            <w:r>
              <w:t>Владелец</w:t>
            </w:r>
          </w:p>
        </w:tc>
        <w:tc>
          <w:tcPr>
            <w:tcW w:w="0" w:type="auto"/>
          </w:tcPr>
          <w:p w:rsidR="00BF3EF6" w:rsidRDefault="00E4618D">
            <w:r>
              <w:t>Осипова Наталья Борисовна</w:t>
            </w:r>
          </w:p>
        </w:tc>
      </w:tr>
      <w:tr w:rsidR="00BF3EF6">
        <w:trPr>
          <w:jc w:val="center"/>
        </w:trPr>
        <w:tc>
          <w:tcPr>
            <w:tcW w:w="0" w:type="auto"/>
          </w:tcPr>
          <w:p w:rsidR="00BF3EF6" w:rsidRDefault="00E4618D">
            <w:r>
              <w:t>Действителен</w:t>
            </w:r>
          </w:p>
        </w:tc>
        <w:tc>
          <w:tcPr>
            <w:tcW w:w="0" w:type="auto"/>
          </w:tcPr>
          <w:p w:rsidR="00BF3EF6" w:rsidRDefault="00E4618D">
            <w:r>
              <w:t>С 06.06.2022 по 06.06.2023</w:t>
            </w:r>
          </w:p>
        </w:tc>
      </w:tr>
    </w:tbl>
    <w:p w:rsidR="00E4618D" w:rsidRDefault="00E4618D"/>
    <w:sectPr w:rsidR="00E4618D" w:rsidSect="00A01E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F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60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12F9A"/>
    <w:multiLevelType w:val="hybridMultilevel"/>
    <w:tmpl w:val="B4A234A4"/>
    <w:lvl w:ilvl="0" w:tplc="70437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16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35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D7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D7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A6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3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83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80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37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51F00"/>
    <w:multiLevelType w:val="hybridMultilevel"/>
    <w:tmpl w:val="F26CB1FE"/>
    <w:lvl w:ilvl="0" w:tplc="33215488">
      <w:start w:val="1"/>
      <w:numFmt w:val="decimal"/>
      <w:lvlText w:val="%1."/>
      <w:lvlJc w:val="left"/>
      <w:pPr>
        <w:ind w:left="720" w:hanging="360"/>
      </w:pPr>
    </w:lvl>
    <w:lvl w:ilvl="1" w:tplc="33215488" w:tentative="1">
      <w:start w:val="1"/>
      <w:numFmt w:val="lowerLetter"/>
      <w:lvlText w:val="%2."/>
      <w:lvlJc w:val="left"/>
      <w:pPr>
        <w:ind w:left="1440" w:hanging="360"/>
      </w:pPr>
    </w:lvl>
    <w:lvl w:ilvl="2" w:tplc="33215488" w:tentative="1">
      <w:start w:val="1"/>
      <w:numFmt w:val="lowerRoman"/>
      <w:lvlText w:val="%3."/>
      <w:lvlJc w:val="right"/>
      <w:pPr>
        <w:ind w:left="2160" w:hanging="180"/>
      </w:pPr>
    </w:lvl>
    <w:lvl w:ilvl="3" w:tplc="33215488" w:tentative="1">
      <w:start w:val="1"/>
      <w:numFmt w:val="decimal"/>
      <w:lvlText w:val="%4."/>
      <w:lvlJc w:val="left"/>
      <w:pPr>
        <w:ind w:left="2880" w:hanging="360"/>
      </w:pPr>
    </w:lvl>
    <w:lvl w:ilvl="4" w:tplc="33215488" w:tentative="1">
      <w:start w:val="1"/>
      <w:numFmt w:val="lowerLetter"/>
      <w:lvlText w:val="%5."/>
      <w:lvlJc w:val="left"/>
      <w:pPr>
        <w:ind w:left="3600" w:hanging="360"/>
      </w:pPr>
    </w:lvl>
    <w:lvl w:ilvl="5" w:tplc="33215488" w:tentative="1">
      <w:start w:val="1"/>
      <w:numFmt w:val="lowerRoman"/>
      <w:lvlText w:val="%6."/>
      <w:lvlJc w:val="right"/>
      <w:pPr>
        <w:ind w:left="4320" w:hanging="180"/>
      </w:pPr>
    </w:lvl>
    <w:lvl w:ilvl="6" w:tplc="33215488" w:tentative="1">
      <w:start w:val="1"/>
      <w:numFmt w:val="decimal"/>
      <w:lvlText w:val="%7."/>
      <w:lvlJc w:val="left"/>
      <w:pPr>
        <w:ind w:left="5040" w:hanging="360"/>
      </w:pPr>
    </w:lvl>
    <w:lvl w:ilvl="7" w:tplc="33215488" w:tentative="1">
      <w:start w:val="1"/>
      <w:numFmt w:val="lowerLetter"/>
      <w:lvlText w:val="%8."/>
      <w:lvlJc w:val="left"/>
      <w:pPr>
        <w:ind w:left="5760" w:hanging="360"/>
      </w:pPr>
    </w:lvl>
    <w:lvl w:ilvl="8" w:tplc="3321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57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1D90"/>
    <w:rsid w:val="00233868"/>
    <w:rsid w:val="002A08B1"/>
    <w:rsid w:val="002D33B1"/>
    <w:rsid w:val="002D3591"/>
    <w:rsid w:val="00347F02"/>
    <w:rsid w:val="003514A0"/>
    <w:rsid w:val="004110CC"/>
    <w:rsid w:val="004F7E17"/>
    <w:rsid w:val="005A05CE"/>
    <w:rsid w:val="00647175"/>
    <w:rsid w:val="00653AF6"/>
    <w:rsid w:val="00665F67"/>
    <w:rsid w:val="006A0547"/>
    <w:rsid w:val="006C3039"/>
    <w:rsid w:val="006F2028"/>
    <w:rsid w:val="007D449C"/>
    <w:rsid w:val="00A01EC9"/>
    <w:rsid w:val="00A27137"/>
    <w:rsid w:val="00A64293"/>
    <w:rsid w:val="00A95EFB"/>
    <w:rsid w:val="00AD07F2"/>
    <w:rsid w:val="00AF149A"/>
    <w:rsid w:val="00B1690E"/>
    <w:rsid w:val="00B5789F"/>
    <w:rsid w:val="00B73A5A"/>
    <w:rsid w:val="00B9197A"/>
    <w:rsid w:val="00BF3EF6"/>
    <w:rsid w:val="00C468A9"/>
    <w:rsid w:val="00C706CE"/>
    <w:rsid w:val="00CC2738"/>
    <w:rsid w:val="00E438A1"/>
    <w:rsid w:val="00E4618D"/>
    <w:rsid w:val="00F01E19"/>
    <w:rsid w:val="00F373ED"/>
    <w:rsid w:val="00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3F2E6F"/>
  <w15:docId w15:val="{E0827886-60AD-423C-BA85-BA80F3C0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706C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706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C706CE"/>
    <w:rPr>
      <w:color w:val="0000FF" w:themeColor="hyperlink"/>
      <w:u w:val="single"/>
    </w:rPr>
  </w:style>
  <w:style w:type="paragraph" w:customStyle="1" w:styleId="Default">
    <w:name w:val="Default"/>
    <w:rsid w:val="00C706C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C706C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D07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7F2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rechenka.ucoz.ru" TargetMode="External"/><Relationship Id="rId5" Type="http://schemas.openxmlformats.org/officeDocument/2006/relationships/hyperlink" Target="mailto:zar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3jdUy/bT98lk/6oynUQ+Iv1xL1c=</DigestValue>
    </Reference>
    <Reference URI="#idOfficeObject" Type="http://www.w3.org/2000/09/xmldsig#Object">
      <DigestMethod Algorithm="http://www.w3.org/2000/09/xmldsig#sha1"/>
      <DigestValue>pGthSc3InKn83euNdXcXzlV5yew=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6yCGjkujlg6YAff6S/9MeYQ9EqM=</DigestValue>
    </Reference>
  </SignedInfo>
  <SignatureValue>P3/9xvl5MZd5RaLFslrdfx9CNtRkS/g1EABwZpWuRn4tPA7GZl7isX6rolFo2yqGKrgw/S7ue4v1
r3B1F6QTK6WuJxGL+g8OwLQcYnQXPrl6CeW6vaRd47g4MjJZrtgaZk64goGkSJSjuwVmYdODucTK
juaEzRMfsQTV+rYPVLg=</SignatureValue>
  <KeyInfo>
    <X509Data>
      <X509Certificate>MIICsDCCAhmgAwIBAgIQUCcmEFRpYI1PDP2Ls2gWATANBgkqhkiG9w0BAQUFADCBjTE3MDUGA1UE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9mmCIQOGvB28TvqYRToo4JxXh0M=</DigestValue>
      </Reference>
      <Reference URI="/word/styles.xml?ContentType=application/vnd.openxmlformats-officedocument.wordprocessingml.styles+xml">
        <DigestMethod Algorithm="http://www.w3.org/2000/09/xmldsig#sha1"/>
        <DigestValue>jvkg/caN30HJ7jU4sRWpG+R3q14=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  <Reference URI="/word/fontTable.xml?ContentType=application/vnd.openxmlformats-officedocument.wordprocessingml.fontTable+xml">
        <DigestMethod Algorithm="http://www.w3.org/2000/09/xmldsig#sha1"/>
        <DigestValue>I5aqxXLCHolchg+MyCO0tMd9pyA=</DigestValue>
      </Reference>
      <Reference URI="/word/settings.xml?ContentType=application/vnd.openxmlformats-officedocument.wordprocessingml.settings+xml">
        <DigestMethod Algorithm="http://www.w3.org/2000/09/xmldsig#sha1"/>
        <DigestValue>E3wcWmAOmMCs6UYRd8JKYEFACTc=</DigestValue>
      </Reference>
      <Reference URI="/word/document.xml?ContentType=application/vnd.openxmlformats-officedocument.wordprocessingml.document.main+xml">
        <DigestMethod Algorithm="http://www.w3.org/2000/09/xmldsig#sha1"/>
        <DigestValue>P6WEllQcGhIHmz8BPUU8JNZ07Yk=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AbV14QQuzYrmhgTvyD6vyNIQCus=</DigestValue>
      </Reference>
    </Manifest>
    <SignatureProperties>
      <SignatureProperty Id="idSignatureTime" Target="#idPackageSignature">
        <mdssi:SignatureTime>
          <mdssi:Format>YYYY-MM-DDThh:mm:ssTZD</mdssi:Format>
          <mdssi:Value>2023-04-17T12:03:55Z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2023-04-17T12:03:55Z</xd:SigningTime>
          <xd:SigningCertificate>
            <xd:Cert>
              <xd:CertDigest>
                <DigestMethod Algorithm="http://www.w3.org/2000/09/xmldsig#sha1"/>
                <DigestValue>sAMmGTvGCG9xWvVdHS/oae9iUGE=</DigestValue>
              </xd:CertDigest>
              <xd:IssuerSerial>
                <X509IssuerName>O=МАОУ Зареченская СОШ №2, E=zar2@bk.ru, CN=МАОУ Зареченская СОШ №2</X509IssuerName>
                <X509SerialNumber>106541511265615801091444763791901332993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КАРАПУЗ ГД МТА</dc:creator>
  <dc:description>Подготовлено экспертами Актион-МЦФЭР</dc:description>
  <cp:lastModifiedBy>пк</cp:lastModifiedBy>
  <cp:revision>7</cp:revision>
  <dcterms:created xsi:type="dcterms:W3CDTF">2022-04-15T07:54:00Z</dcterms:created>
  <dcterms:modified xsi:type="dcterms:W3CDTF">2023-04-17T10:47:00Z</dcterms:modified>
</cp:coreProperties>
</file>